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E10CE" w:rsidRDefault="00143353" w:rsidP="27F2E2AF">
      <w:pPr>
        <w:spacing w:before="240"/>
        <w:jc w:val="center"/>
        <w:rPr>
          <w:b/>
          <w:bCs/>
          <w:color w:val="AF161E"/>
          <w:sz w:val="44"/>
          <w:szCs w:val="44"/>
        </w:rPr>
      </w:pPr>
      <w:r w:rsidRPr="27F2E2AF">
        <w:rPr>
          <w:b/>
          <w:bCs/>
          <w:color w:val="AF161E"/>
          <w:sz w:val="44"/>
          <w:szCs w:val="44"/>
        </w:rPr>
        <w:t>DRC</w:t>
      </w:r>
    </w:p>
    <w:p w14:paraId="00000002" w14:textId="77777777" w:rsidR="001E10CE" w:rsidRDefault="00143353" w:rsidP="27F2E2AF">
      <w:pPr>
        <w:spacing w:before="240"/>
        <w:jc w:val="center"/>
        <w:rPr>
          <w:b/>
          <w:bCs/>
          <w:color w:val="AF161E"/>
          <w:sz w:val="44"/>
          <w:szCs w:val="44"/>
        </w:rPr>
      </w:pPr>
      <w:r w:rsidRPr="27F2E2AF">
        <w:rPr>
          <w:b/>
          <w:bCs/>
          <w:color w:val="AF161E"/>
          <w:sz w:val="44"/>
          <w:szCs w:val="44"/>
        </w:rPr>
        <w:t xml:space="preserve">Terms of Reference (TOR) </w:t>
      </w:r>
    </w:p>
    <w:p w14:paraId="00000003" w14:textId="77777777" w:rsidR="001E10CE" w:rsidRDefault="00143353" w:rsidP="27F2E2AF">
      <w:pPr>
        <w:spacing w:before="240"/>
        <w:jc w:val="center"/>
        <w:rPr>
          <w:b/>
          <w:bCs/>
          <w:color w:val="AF161E"/>
          <w:sz w:val="52"/>
          <w:szCs w:val="52"/>
        </w:rPr>
      </w:pPr>
      <w:r w:rsidRPr="27F2E2AF">
        <w:rPr>
          <w:b/>
          <w:bCs/>
          <w:color w:val="AF161E"/>
          <w:sz w:val="44"/>
          <w:szCs w:val="44"/>
        </w:rPr>
        <w:t>for</w:t>
      </w:r>
    </w:p>
    <w:p w14:paraId="00000004" w14:textId="6939DC89" w:rsidR="001E10CE" w:rsidRDefault="00143353" w:rsidP="27F2E2AF">
      <w:pPr>
        <w:spacing w:before="240"/>
        <w:jc w:val="center"/>
        <w:rPr>
          <w:b/>
          <w:bCs/>
          <w:i/>
          <w:iCs/>
          <w:color w:val="AF161E"/>
          <w:sz w:val="52"/>
          <w:szCs w:val="52"/>
        </w:rPr>
      </w:pPr>
      <w:r w:rsidRPr="27F2E2AF">
        <w:rPr>
          <w:b/>
          <w:bCs/>
          <w:i/>
          <w:iCs/>
          <w:color w:val="AF161E"/>
          <w:sz w:val="52"/>
          <w:szCs w:val="52"/>
        </w:rPr>
        <w:t>DEMAC Website Maintenance Support</w:t>
      </w:r>
    </w:p>
    <w:tbl>
      <w:tblPr>
        <w:tblStyle w:val="a"/>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20"/>
      </w:tblGrid>
      <w:tr w:rsidR="001E10CE" w14:paraId="672A6659" w14:textId="77777777" w:rsidTr="27F2E2AF">
        <w:trPr>
          <w:trHeight w:val="68"/>
        </w:trPr>
        <w:tc>
          <w:tcPr>
            <w:tcW w:w="9720" w:type="dxa"/>
            <w:tcBorders>
              <w:top w:val="nil"/>
              <w:left w:val="nil"/>
              <w:bottom w:val="nil"/>
              <w:right w:val="nil"/>
            </w:tcBorders>
            <w:shd w:val="clear" w:color="auto" w:fill="AF161E"/>
          </w:tcPr>
          <w:p w14:paraId="00000005" w14:textId="77777777" w:rsidR="001E10CE" w:rsidRDefault="001E10CE" w:rsidP="27F2E2AF">
            <w:pPr>
              <w:spacing w:line="276" w:lineRule="auto"/>
              <w:rPr>
                <w:sz w:val="6"/>
                <w:szCs w:val="6"/>
              </w:rPr>
            </w:pPr>
          </w:p>
        </w:tc>
      </w:tr>
    </w:tbl>
    <w:p w14:paraId="00000006" w14:textId="77777777" w:rsidR="001E10CE" w:rsidRDefault="001E10CE" w:rsidP="27F2E2AF">
      <w:pPr>
        <w:spacing w:after="0"/>
      </w:pPr>
    </w:p>
    <w:p w14:paraId="00000007" w14:textId="77777777" w:rsidR="001E10CE" w:rsidRDefault="001E10CE" w:rsidP="27F2E2AF">
      <w:pPr>
        <w:spacing w:after="0"/>
      </w:pPr>
    </w:p>
    <w:p w14:paraId="00000008" w14:textId="72A36640" w:rsidR="001E10CE" w:rsidRDefault="00143353" w:rsidP="229EF5B3">
      <w:pPr>
        <w:pStyle w:val="Heading1"/>
        <w:numPr>
          <w:ilvl w:val="0"/>
          <w:numId w:val="4"/>
        </w:numPr>
        <w:pBdr>
          <w:bottom w:val="single" w:sz="4" w:space="1" w:color="000000"/>
        </w:pBdr>
        <w:spacing w:before="0" w:line="276" w:lineRule="auto"/>
        <w:rPr>
          <w:b w:val="0"/>
          <w:color w:val="C00000"/>
          <w:sz w:val="36"/>
          <w:szCs w:val="36"/>
        </w:rPr>
      </w:pPr>
      <w:r w:rsidRPr="229EF5B3">
        <w:rPr>
          <w:b w:val="0"/>
          <w:color w:val="C00000"/>
          <w:sz w:val="36"/>
          <w:szCs w:val="36"/>
        </w:rPr>
        <w:t>Who is the Danish Refugee Council</w:t>
      </w:r>
      <w:r w:rsidR="7083E100" w:rsidRPr="229EF5B3">
        <w:rPr>
          <w:b w:val="0"/>
          <w:color w:val="C00000"/>
          <w:sz w:val="36"/>
          <w:szCs w:val="36"/>
        </w:rPr>
        <w:t xml:space="preserve"> &amp; DEMAC</w:t>
      </w:r>
    </w:p>
    <w:p w14:paraId="00000009" w14:textId="77777777" w:rsidR="001E10CE" w:rsidRDefault="00143353" w:rsidP="27F2E2AF">
      <w:pPr>
        <w:jc w:val="both"/>
      </w:pPr>
      <w:r>
        <w:t>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000000A" w14:textId="2417E9C5" w:rsidR="001E10CE" w:rsidRDefault="00143353" w:rsidP="27F2E2AF">
      <w:pPr>
        <w:shd w:val="clear" w:color="auto" w:fill="FFFFFF" w:themeFill="background1"/>
        <w:tabs>
          <w:tab w:val="center" w:pos="4536"/>
        </w:tabs>
        <w:spacing w:after="0"/>
        <w:jc w:val="both"/>
      </w:pPr>
      <w:r>
        <w:t>DEMAC – Diaspora Emergency Action &amp; Coordination, is a global initiative aiming at enhancing inclusive coordination among diaspora organizations providing humanitarian assistance, and across diaspora organizations and institutional humanitarian actors. DEMAC seeks to increase engagement and visibility for diaspora organizations in the humanitarian system through workshops, seminars, peer-to-peer networking events and evidence-based research. DEMAC aims to contribute to a deeper understanding of diasporas as humanitarian actors and thus adds to transforming the humanitarian ecosystem. Since 2015, DEMAC has been hosted by the Danish Refugee Council.</w:t>
      </w:r>
    </w:p>
    <w:p w14:paraId="0000000B" w14:textId="77777777" w:rsidR="001E10CE" w:rsidRDefault="001E10CE" w:rsidP="27F2E2AF">
      <w:pPr>
        <w:shd w:val="clear" w:color="auto" w:fill="FFFFFF" w:themeFill="background1"/>
        <w:spacing w:after="0"/>
        <w:jc w:val="both"/>
        <w:rPr>
          <w:sz w:val="20"/>
          <w:szCs w:val="20"/>
        </w:rPr>
      </w:pPr>
    </w:p>
    <w:p w14:paraId="0000000C" w14:textId="6B444B8A" w:rsidR="001E10CE" w:rsidRDefault="3F6E1E40" w:rsidP="244F5D30">
      <w:pPr>
        <w:pStyle w:val="Heading1"/>
        <w:numPr>
          <w:ilvl w:val="0"/>
          <w:numId w:val="4"/>
        </w:numPr>
        <w:pBdr>
          <w:bottom w:val="single" w:sz="4" w:space="1" w:color="000000"/>
        </w:pBdr>
        <w:spacing w:before="0" w:line="276" w:lineRule="auto"/>
        <w:rPr>
          <w:b w:val="0"/>
          <w:color w:val="C00000"/>
          <w:sz w:val="36"/>
          <w:szCs w:val="36"/>
        </w:rPr>
      </w:pPr>
      <w:r w:rsidRPr="244F5D30">
        <w:rPr>
          <w:b w:val="0"/>
          <w:color w:val="C00000"/>
          <w:sz w:val="36"/>
          <w:szCs w:val="36"/>
        </w:rPr>
        <w:t xml:space="preserve">Purpose of the </w:t>
      </w:r>
      <w:r w:rsidR="6B2A2290" w:rsidRPr="244F5D30">
        <w:rPr>
          <w:b w:val="0"/>
          <w:color w:val="C00000"/>
          <w:sz w:val="36"/>
          <w:szCs w:val="36"/>
        </w:rPr>
        <w:t>Purchase</w:t>
      </w:r>
      <w:r w:rsidR="1EF5D5B9" w:rsidRPr="244F5D30">
        <w:rPr>
          <w:b w:val="0"/>
          <w:color w:val="C00000"/>
          <w:sz w:val="36"/>
          <w:szCs w:val="36"/>
        </w:rPr>
        <w:t xml:space="preserve"> </w:t>
      </w:r>
      <w:r w:rsidR="7D2593A2" w:rsidRPr="244F5D30">
        <w:rPr>
          <w:b w:val="0"/>
          <w:color w:val="C00000"/>
          <w:sz w:val="36"/>
          <w:szCs w:val="36"/>
        </w:rPr>
        <w:t>A</w:t>
      </w:r>
      <w:r w:rsidR="31CC5A8D" w:rsidRPr="244F5D30">
        <w:rPr>
          <w:b w:val="0"/>
          <w:color w:val="C00000"/>
          <w:sz w:val="36"/>
          <w:szCs w:val="36"/>
        </w:rPr>
        <w:t>g</w:t>
      </w:r>
      <w:r w:rsidR="6D3CD95D" w:rsidRPr="244F5D30">
        <w:rPr>
          <w:b w:val="0"/>
          <w:color w:val="C00000"/>
          <w:sz w:val="36"/>
          <w:szCs w:val="36"/>
        </w:rPr>
        <w:t>reement</w:t>
      </w:r>
    </w:p>
    <w:p w14:paraId="72DB47D5" w14:textId="7362F4BA" w:rsidR="6D4894CE" w:rsidRDefault="6D4894CE" w:rsidP="00031C11">
      <w:pPr>
        <w:spacing w:before="240" w:after="240"/>
        <w:jc w:val="both"/>
      </w:pPr>
      <w:r w:rsidRPr="244F5D30">
        <w:t xml:space="preserve">The purpose of this </w:t>
      </w:r>
      <w:r w:rsidRPr="00E8213D">
        <w:rPr>
          <w:b/>
          <w:bCs/>
        </w:rPr>
        <w:t>Purchase Agreement</w:t>
      </w:r>
      <w:r w:rsidRPr="244F5D30">
        <w:t xml:space="preserve"> is to engage a qualified supplier to provide essential services—website maintenance, bug fixes, feature updates, and enhancements—for the DEMAC website (</w:t>
      </w:r>
      <w:hyperlink r:id="rId10">
        <w:r w:rsidRPr="244F5D30">
          <w:rPr>
            <w:rStyle w:val="Hyperlink"/>
          </w:rPr>
          <w:t>www.demac.org</w:t>
        </w:r>
      </w:hyperlink>
      <w:r w:rsidRPr="244F5D30">
        <w:t>), ensuring that the platform remains user-friendly, secure, and technically robust.</w:t>
      </w:r>
    </w:p>
    <w:p w14:paraId="67EBF6B1" w14:textId="68AF36BA" w:rsidR="6D4894CE" w:rsidRDefault="6D4894CE" w:rsidP="0024766F">
      <w:pPr>
        <w:spacing w:before="240" w:after="240"/>
        <w:jc w:val="both"/>
      </w:pPr>
      <w:r w:rsidRPr="244F5D30">
        <w:lastRenderedPageBreak/>
        <w:t>This agreement is structured as a fixed-price, fixed-term framework that allows service quantities and dates to be determined based on DEMAC’s requirements without any commitment to a predetermined spend.</w:t>
      </w:r>
    </w:p>
    <w:p w14:paraId="41D1F0A1" w14:textId="44154E13" w:rsidR="6D4894CE" w:rsidRDefault="6D4894CE" w:rsidP="2DE284A8">
      <w:pPr>
        <w:spacing w:before="240" w:after="240"/>
      </w:pPr>
      <w:r w:rsidRPr="2DE284A8">
        <w:t xml:space="preserve">The Purchase Agreement for DEMAC Website Maintenance Support is expected to run from </w:t>
      </w:r>
      <w:r w:rsidR="3C257AB2" w:rsidRPr="2DE284A8">
        <w:t>01 April</w:t>
      </w:r>
      <w:r w:rsidRPr="2DE284A8">
        <w:t xml:space="preserve"> 2025 through </w:t>
      </w:r>
      <w:r w:rsidR="2FC9E2FD" w:rsidRPr="2DE284A8">
        <w:t>01</w:t>
      </w:r>
      <w:r w:rsidRPr="2DE284A8">
        <w:t xml:space="preserve"> </w:t>
      </w:r>
      <w:r w:rsidR="32D24810" w:rsidRPr="2DE284A8">
        <w:t>April</w:t>
      </w:r>
      <w:r w:rsidRPr="2DE284A8">
        <w:t xml:space="preserve"> 2028.</w:t>
      </w:r>
    </w:p>
    <w:p w14:paraId="0000000E"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t>Background</w:t>
      </w:r>
    </w:p>
    <w:p w14:paraId="0000000F" w14:textId="200B7965" w:rsidR="001E10CE" w:rsidRDefault="00143353" w:rsidP="00183707">
      <w:pPr>
        <w:spacing w:after="0"/>
        <w:jc w:val="both"/>
      </w:pPr>
      <w:r>
        <w:t xml:space="preserve">DEMAC website </w:t>
      </w:r>
      <w:hyperlink r:id="rId11">
        <w:r w:rsidRPr="229EF5B3">
          <w:rPr>
            <w:color w:val="0563C1"/>
            <w:u w:val="single"/>
          </w:rPr>
          <w:t>www.demac.org</w:t>
        </w:r>
      </w:hyperlink>
      <w:r>
        <w:t xml:space="preserve"> was </w:t>
      </w:r>
      <w:r w:rsidR="724047E9">
        <w:t>relaunched</w:t>
      </w:r>
      <w:r>
        <w:t xml:space="preserve"> in 2021 and acts as a platform for information sharing, resource library</w:t>
      </w:r>
      <w:r w:rsidR="382DD6B1">
        <w:t xml:space="preserve"> and </w:t>
      </w:r>
      <w:r>
        <w:t>community news</w:t>
      </w:r>
      <w:r w:rsidR="7E3644B0">
        <w:t xml:space="preserve"> around diaspora engagement</w:t>
      </w:r>
      <w:r>
        <w:t xml:space="preserve">. It hosts the diaspora response map and country-specific response pages, dedicated to diaspora humanitarian response. Occasional maintenance support is needed from the </w:t>
      </w:r>
      <w:r w:rsidR="2EEC0158">
        <w:t>supplier</w:t>
      </w:r>
      <w:r>
        <w:t xml:space="preserve"> to help with bug fixes, feature updates or new developments. </w:t>
      </w:r>
    </w:p>
    <w:p w14:paraId="6D162013" w14:textId="4ECFD031" w:rsidR="6832E5A0" w:rsidRDefault="6832E5A0" w:rsidP="27F2E2AF">
      <w:pPr>
        <w:spacing w:after="0"/>
      </w:pPr>
    </w:p>
    <w:p w14:paraId="00000012" w14:textId="1E2E1DB7" w:rsidR="001E10CE" w:rsidRDefault="0A8797C4" w:rsidP="2279DF52">
      <w:pPr>
        <w:pStyle w:val="Heading1"/>
        <w:numPr>
          <w:ilvl w:val="0"/>
          <w:numId w:val="4"/>
        </w:numPr>
        <w:pBdr>
          <w:bottom w:val="single" w:sz="4" w:space="1" w:color="000000"/>
        </w:pBdr>
        <w:spacing w:before="0" w:line="276" w:lineRule="auto"/>
        <w:rPr>
          <w:b w:val="0"/>
          <w:color w:val="C00000"/>
          <w:sz w:val="36"/>
          <w:szCs w:val="36"/>
        </w:rPr>
      </w:pPr>
      <w:r w:rsidRPr="2279DF52">
        <w:rPr>
          <w:b w:val="0"/>
          <w:color w:val="C00000"/>
          <w:sz w:val="36"/>
          <w:szCs w:val="36"/>
        </w:rPr>
        <w:t>Scope of work and methodology</w:t>
      </w:r>
    </w:p>
    <w:p w14:paraId="00000013" w14:textId="7ACE6BAD" w:rsidR="001E10CE" w:rsidRDefault="00143353" w:rsidP="27F2E2AF">
      <w:pPr>
        <w:spacing w:before="240" w:after="0"/>
        <w:jc w:val="both"/>
      </w:pPr>
      <w:r>
        <w:t>There are 3 types of concerns that can be raised</w:t>
      </w:r>
      <w:r w:rsidR="0374C1B3">
        <w:t xml:space="preserve"> as part of the website maintenance suppor</w:t>
      </w:r>
      <w:r w:rsidR="523EFE10">
        <w:t>t</w:t>
      </w:r>
      <w:r>
        <w:t>: Bug</w:t>
      </w:r>
      <w:r w:rsidR="283A4987">
        <w:t xml:space="preserve"> Fixes</w:t>
      </w:r>
      <w:r>
        <w:t>, Change Request</w:t>
      </w:r>
      <w:r w:rsidR="762945FE">
        <w:t>s</w:t>
      </w:r>
      <w:r>
        <w:t xml:space="preserve">, and </w:t>
      </w:r>
      <w:r w:rsidR="6FD2E300">
        <w:t>New Features</w:t>
      </w:r>
      <w:r w:rsidR="6B9C1F74">
        <w:t>.</w:t>
      </w:r>
    </w:p>
    <w:p w14:paraId="5897F57C" w14:textId="095D2FE3" w:rsidR="6B9C1F74" w:rsidRDefault="6B9C1F74" w:rsidP="6DC37597">
      <w:pPr>
        <w:pStyle w:val="ListParagraph"/>
        <w:numPr>
          <w:ilvl w:val="0"/>
          <w:numId w:val="1"/>
        </w:numPr>
        <w:spacing w:before="240" w:after="0"/>
        <w:jc w:val="both"/>
      </w:pPr>
      <w:r>
        <w:t>Bug fixes: Address issues affecting UI, server, or database functionality.</w:t>
      </w:r>
    </w:p>
    <w:p w14:paraId="2BA1F984" w14:textId="0DA9B1AB" w:rsidR="6B9C1F74" w:rsidRDefault="6B9C1F74" w:rsidP="6DC37597">
      <w:pPr>
        <w:pStyle w:val="ListParagraph"/>
        <w:numPr>
          <w:ilvl w:val="0"/>
          <w:numId w:val="1"/>
        </w:numPr>
        <w:spacing w:before="240" w:after="0"/>
        <w:jc w:val="both"/>
      </w:pPr>
      <w:r>
        <w:t>Change requests:</w:t>
      </w:r>
      <w:r w:rsidR="1099CBC4">
        <w:t xml:space="preserve"> Implement modifications based on revised specifications or requirements.</w:t>
      </w:r>
    </w:p>
    <w:p w14:paraId="7E44B406" w14:textId="2715CED8" w:rsidR="1099CBC4" w:rsidRDefault="08053971" w:rsidP="6DC37597">
      <w:pPr>
        <w:pStyle w:val="ListParagraph"/>
        <w:numPr>
          <w:ilvl w:val="0"/>
          <w:numId w:val="1"/>
        </w:numPr>
        <w:spacing w:before="240" w:after="0"/>
        <w:jc w:val="both"/>
      </w:pPr>
      <w:r>
        <w:t>New Features</w:t>
      </w:r>
      <w:r w:rsidR="1099CBC4">
        <w:t xml:space="preserve">: </w:t>
      </w:r>
      <w:r w:rsidR="076E9195">
        <w:t xml:space="preserve">Introduce new functionalities to improve user experience and efficiency. </w:t>
      </w:r>
    </w:p>
    <w:p w14:paraId="0000001B" w14:textId="01EAE5BB" w:rsidR="001E10CE" w:rsidRDefault="3F6E1E40" w:rsidP="27F2E2AF">
      <w:pPr>
        <w:spacing w:before="240" w:after="0"/>
        <w:jc w:val="both"/>
      </w:pPr>
      <w:r>
        <w:t xml:space="preserve">All service requests are assigned a priority rating determined mutually by DEMAC/DRC and </w:t>
      </w:r>
      <w:r w:rsidR="4087F332">
        <w:t xml:space="preserve">the </w:t>
      </w:r>
      <w:r w:rsidR="6EFAF6C4">
        <w:t>supplier</w:t>
      </w:r>
      <w:r>
        <w:t xml:space="preserve"> as seen in the table below:</w:t>
      </w:r>
    </w:p>
    <w:tbl>
      <w:tblPr>
        <w:tblStyle w:val="a0"/>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5954"/>
        <w:gridCol w:w="1979"/>
      </w:tblGrid>
      <w:tr w:rsidR="001E10CE" w14:paraId="04367858" w14:textId="77777777" w:rsidTr="244F5D30">
        <w:trPr>
          <w:tblHeader/>
          <w:jc w:val="center"/>
        </w:trPr>
        <w:tc>
          <w:tcPr>
            <w:tcW w:w="1129" w:type="dxa"/>
            <w:shd w:val="clear" w:color="auto" w:fill="AE2428"/>
          </w:tcPr>
          <w:p w14:paraId="0000001C" w14:textId="77777777" w:rsidR="001E10CE" w:rsidRDefault="00143353" w:rsidP="27F2E2AF">
            <w:pPr>
              <w:spacing w:line="276" w:lineRule="auto"/>
              <w:jc w:val="center"/>
              <w:rPr>
                <w:b/>
                <w:bCs/>
                <w:color w:val="FFFFFF"/>
                <w:sz w:val="20"/>
                <w:szCs w:val="20"/>
              </w:rPr>
            </w:pPr>
            <w:r w:rsidRPr="27F2E2AF">
              <w:rPr>
                <w:b/>
                <w:bCs/>
                <w:color w:val="FFFFFF" w:themeColor="background1"/>
                <w:sz w:val="20"/>
                <w:szCs w:val="20"/>
              </w:rPr>
              <w:t>Bug Type</w:t>
            </w:r>
          </w:p>
        </w:tc>
        <w:tc>
          <w:tcPr>
            <w:tcW w:w="5954" w:type="dxa"/>
            <w:shd w:val="clear" w:color="auto" w:fill="AE2428"/>
            <w:vAlign w:val="center"/>
          </w:tcPr>
          <w:p w14:paraId="0000001D" w14:textId="77777777" w:rsidR="001E10CE" w:rsidRDefault="00143353" w:rsidP="27F2E2AF">
            <w:pPr>
              <w:spacing w:line="276" w:lineRule="auto"/>
              <w:jc w:val="center"/>
              <w:rPr>
                <w:b/>
                <w:bCs/>
                <w:color w:val="FFFFFF"/>
                <w:sz w:val="20"/>
                <w:szCs w:val="20"/>
              </w:rPr>
            </w:pPr>
            <w:r w:rsidRPr="27F2E2AF">
              <w:rPr>
                <w:b/>
                <w:bCs/>
                <w:color w:val="FFFFFF" w:themeColor="background1"/>
                <w:sz w:val="20"/>
                <w:szCs w:val="20"/>
              </w:rPr>
              <w:t>Bug Description</w:t>
            </w:r>
          </w:p>
        </w:tc>
        <w:tc>
          <w:tcPr>
            <w:tcW w:w="1979" w:type="dxa"/>
            <w:shd w:val="clear" w:color="auto" w:fill="AE2428"/>
            <w:vAlign w:val="center"/>
          </w:tcPr>
          <w:p w14:paraId="0000001E" w14:textId="77777777" w:rsidR="001E10CE" w:rsidRDefault="00143353" w:rsidP="27F2E2AF">
            <w:pPr>
              <w:spacing w:line="276" w:lineRule="auto"/>
              <w:jc w:val="center"/>
              <w:rPr>
                <w:b/>
                <w:bCs/>
                <w:color w:val="FFFFFF"/>
                <w:sz w:val="20"/>
                <w:szCs w:val="20"/>
              </w:rPr>
            </w:pPr>
            <w:r w:rsidRPr="27F2E2AF">
              <w:rPr>
                <w:b/>
                <w:bCs/>
                <w:color w:val="FFFFFF" w:themeColor="background1"/>
                <w:sz w:val="20"/>
                <w:szCs w:val="20"/>
              </w:rPr>
              <w:t>Resolution Time</w:t>
            </w:r>
          </w:p>
        </w:tc>
      </w:tr>
      <w:tr w:rsidR="001E10CE" w14:paraId="05B2702C" w14:textId="77777777" w:rsidTr="244F5D30">
        <w:trPr>
          <w:jc w:val="center"/>
        </w:trPr>
        <w:tc>
          <w:tcPr>
            <w:tcW w:w="1129" w:type="dxa"/>
            <w:shd w:val="clear" w:color="auto" w:fill="F2F2F2" w:themeFill="background1" w:themeFillShade="F2"/>
          </w:tcPr>
          <w:p w14:paraId="0000001F" w14:textId="77777777" w:rsidR="001E10CE" w:rsidRDefault="00143353" w:rsidP="27F2E2AF">
            <w:pPr>
              <w:spacing w:line="276" w:lineRule="auto"/>
              <w:jc w:val="center"/>
              <w:rPr>
                <w:b/>
                <w:bCs/>
                <w:sz w:val="20"/>
                <w:szCs w:val="20"/>
              </w:rPr>
            </w:pPr>
            <w:r w:rsidRPr="27F2E2AF">
              <w:rPr>
                <w:b/>
                <w:bCs/>
                <w:sz w:val="20"/>
                <w:szCs w:val="20"/>
              </w:rPr>
              <w:t>P0 (blocker)</w:t>
            </w:r>
          </w:p>
        </w:tc>
        <w:tc>
          <w:tcPr>
            <w:tcW w:w="5954" w:type="dxa"/>
            <w:shd w:val="clear" w:color="auto" w:fill="F2F2F2" w:themeFill="background1" w:themeFillShade="F2"/>
            <w:vAlign w:val="center"/>
          </w:tcPr>
          <w:p w14:paraId="00000020" w14:textId="2A44ACDB" w:rsidR="001E10CE" w:rsidRDefault="13430D52" w:rsidP="27F2E2AF">
            <w:pPr>
              <w:spacing w:line="276" w:lineRule="auto"/>
              <w:rPr>
                <w:b/>
                <w:bCs/>
                <w:sz w:val="20"/>
                <w:szCs w:val="20"/>
              </w:rPr>
            </w:pPr>
            <w:r w:rsidRPr="229EF5B3">
              <w:rPr>
                <w:b/>
                <w:bCs/>
                <w:sz w:val="20"/>
                <w:szCs w:val="20"/>
              </w:rPr>
              <w:t xml:space="preserve">Show Stopper </w:t>
            </w:r>
            <w:r w:rsidR="00143353" w:rsidRPr="229EF5B3">
              <w:rPr>
                <w:b/>
                <w:bCs/>
                <w:sz w:val="20"/>
                <w:szCs w:val="20"/>
              </w:rPr>
              <w:t>– Needs to be addressed immediately.</w:t>
            </w:r>
          </w:p>
          <w:p w14:paraId="00000021" w14:textId="5B4D1533" w:rsidR="001E10CE" w:rsidRDefault="65366DA1" w:rsidP="27F2E2AF">
            <w:pPr>
              <w:spacing w:line="276" w:lineRule="auto"/>
              <w:rPr>
                <w:b/>
                <w:bCs/>
                <w:sz w:val="20"/>
                <w:szCs w:val="20"/>
              </w:rPr>
            </w:pPr>
            <w:r w:rsidRPr="229EF5B3">
              <w:rPr>
                <w:b/>
                <w:bCs/>
                <w:sz w:val="20"/>
                <w:szCs w:val="20"/>
              </w:rPr>
              <w:t>The application is not able to perform critical functionality</w:t>
            </w:r>
            <w:r w:rsidR="00143353" w:rsidRPr="229EF5B3">
              <w:rPr>
                <w:b/>
                <w:bCs/>
                <w:sz w:val="20"/>
                <w:szCs w:val="20"/>
              </w:rPr>
              <w:t>.</w:t>
            </w:r>
          </w:p>
          <w:p w14:paraId="00000022" w14:textId="77777777" w:rsidR="001E10CE" w:rsidRDefault="00143353" w:rsidP="27F2E2AF">
            <w:pPr>
              <w:spacing w:line="276" w:lineRule="auto"/>
              <w:rPr>
                <w:b/>
                <w:bCs/>
                <w:sz w:val="20"/>
                <w:szCs w:val="20"/>
              </w:rPr>
            </w:pPr>
            <w:r w:rsidRPr="27F2E2AF">
              <w:rPr>
                <w:b/>
                <w:bCs/>
                <w:sz w:val="20"/>
                <w:szCs w:val="20"/>
              </w:rPr>
              <w:t>No known workarounds.</w:t>
            </w:r>
          </w:p>
        </w:tc>
        <w:tc>
          <w:tcPr>
            <w:tcW w:w="1979" w:type="dxa"/>
          </w:tcPr>
          <w:p w14:paraId="00000023" w14:textId="77777777" w:rsidR="001E10CE" w:rsidRDefault="00143353" w:rsidP="27F2E2AF">
            <w:pPr>
              <w:spacing w:line="276" w:lineRule="auto"/>
              <w:jc w:val="both"/>
              <w:rPr>
                <w:b/>
                <w:bCs/>
                <w:sz w:val="20"/>
                <w:szCs w:val="20"/>
              </w:rPr>
            </w:pPr>
            <w:r w:rsidRPr="27F2E2AF">
              <w:rPr>
                <w:b/>
                <w:bCs/>
                <w:sz w:val="20"/>
                <w:szCs w:val="20"/>
              </w:rPr>
              <w:t>24 hours</w:t>
            </w:r>
          </w:p>
        </w:tc>
      </w:tr>
      <w:tr w:rsidR="001E10CE" w14:paraId="4E005F48" w14:textId="77777777" w:rsidTr="244F5D30">
        <w:trPr>
          <w:jc w:val="center"/>
        </w:trPr>
        <w:tc>
          <w:tcPr>
            <w:tcW w:w="1129" w:type="dxa"/>
            <w:shd w:val="clear" w:color="auto" w:fill="F2F2F2" w:themeFill="background1" w:themeFillShade="F2"/>
          </w:tcPr>
          <w:p w14:paraId="00000024" w14:textId="77777777" w:rsidR="001E10CE" w:rsidRDefault="00143353" w:rsidP="27F2E2AF">
            <w:pPr>
              <w:spacing w:line="276" w:lineRule="auto"/>
              <w:jc w:val="center"/>
              <w:rPr>
                <w:b/>
                <w:bCs/>
                <w:sz w:val="20"/>
                <w:szCs w:val="20"/>
              </w:rPr>
            </w:pPr>
            <w:r w:rsidRPr="27F2E2AF">
              <w:rPr>
                <w:b/>
                <w:bCs/>
                <w:sz w:val="20"/>
                <w:szCs w:val="20"/>
              </w:rPr>
              <w:t>P1 (very high)</w:t>
            </w:r>
          </w:p>
        </w:tc>
        <w:tc>
          <w:tcPr>
            <w:tcW w:w="5954" w:type="dxa"/>
            <w:shd w:val="clear" w:color="auto" w:fill="F2F2F2" w:themeFill="background1" w:themeFillShade="F2"/>
            <w:vAlign w:val="center"/>
          </w:tcPr>
          <w:p w14:paraId="77271113" w14:textId="188EF1C6" w:rsidR="2495ECFF" w:rsidRDefault="6B143F32" w:rsidP="3E623FC5">
            <w:pPr>
              <w:spacing w:line="276" w:lineRule="auto"/>
              <w:rPr>
                <w:b/>
                <w:bCs/>
                <w:sz w:val="20"/>
                <w:szCs w:val="20"/>
              </w:rPr>
            </w:pPr>
            <w:r w:rsidRPr="229EF5B3">
              <w:rPr>
                <w:b/>
                <w:bCs/>
                <w:sz w:val="20"/>
                <w:szCs w:val="20"/>
              </w:rPr>
              <w:t>Important or Urgent</w:t>
            </w:r>
          </w:p>
          <w:p w14:paraId="00000025" w14:textId="77777777" w:rsidR="001E10CE" w:rsidRDefault="00143353" w:rsidP="27F2E2AF">
            <w:pPr>
              <w:spacing w:line="276" w:lineRule="auto"/>
              <w:rPr>
                <w:b/>
                <w:bCs/>
                <w:sz w:val="20"/>
                <w:szCs w:val="20"/>
              </w:rPr>
            </w:pPr>
            <w:r w:rsidRPr="27F2E2AF">
              <w:rPr>
                <w:b/>
                <w:bCs/>
                <w:sz w:val="20"/>
                <w:szCs w:val="20"/>
              </w:rPr>
              <w:t>To be addressed quickly.</w:t>
            </w:r>
          </w:p>
          <w:p w14:paraId="00000026" w14:textId="77777777" w:rsidR="001E10CE" w:rsidRDefault="00143353" w:rsidP="27F2E2AF">
            <w:pPr>
              <w:spacing w:line="276" w:lineRule="auto"/>
              <w:rPr>
                <w:b/>
                <w:bCs/>
                <w:sz w:val="20"/>
                <w:szCs w:val="20"/>
              </w:rPr>
            </w:pPr>
            <w:r w:rsidRPr="27F2E2AF">
              <w:rPr>
                <w:b/>
                <w:bCs/>
                <w:sz w:val="20"/>
                <w:szCs w:val="20"/>
              </w:rPr>
              <w:t>Affecting a large number of users – not necessarily blocking the function of the application.</w:t>
            </w:r>
          </w:p>
        </w:tc>
        <w:tc>
          <w:tcPr>
            <w:tcW w:w="1979" w:type="dxa"/>
          </w:tcPr>
          <w:p w14:paraId="00000027" w14:textId="77777777" w:rsidR="001E10CE" w:rsidRDefault="00143353" w:rsidP="27F2E2AF">
            <w:pPr>
              <w:spacing w:line="276" w:lineRule="auto"/>
              <w:jc w:val="both"/>
              <w:rPr>
                <w:b/>
                <w:bCs/>
                <w:sz w:val="20"/>
                <w:szCs w:val="20"/>
              </w:rPr>
            </w:pPr>
            <w:r w:rsidRPr="27F2E2AF">
              <w:rPr>
                <w:b/>
                <w:bCs/>
                <w:sz w:val="20"/>
                <w:szCs w:val="20"/>
              </w:rPr>
              <w:t>48 hours +</w:t>
            </w:r>
          </w:p>
        </w:tc>
      </w:tr>
      <w:tr w:rsidR="001E10CE" w14:paraId="788D8633" w14:textId="77777777" w:rsidTr="244F5D30">
        <w:trPr>
          <w:jc w:val="center"/>
        </w:trPr>
        <w:tc>
          <w:tcPr>
            <w:tcW w:w="1129" w:type="dxa"/>
            <w:shd w:val="clear" w:color="auto" w:fill="F2F2F2" w:themeFill="background1" w:themeFillShade="F2"/>
          </w:tcPr>
          <w:p w14:paraId="00000028" w14:textId="77777777" w:rsidR="001E10CE" w:rsidRDefault="00143353" w:rsidP="27F2E2AF">
            <w:pPr>
              <w:spacing w:line="276" w:lineRule="auto"/>
              <w:jc w:val="center"/>
              <w:rPr>
                <w:b/>
                <w:bCs/>
                <w:sz w:val="20"/>
                <w:szCs w:val="20"/>
              </w:rPr>
            </w:pPr>
            <w:r w:rsidRPr="244F5D30">
              <w:rPr>
                <w:b/>
                <w:bCs/>
                <w:sz w:val="20"/>
                <w:szCs w:val="20"/>
              </w:rPr>
              <w:t>P2 (High)</w:t>
            </w:r>
          </w:p>
        </w:tc>
        <w:tc>
          <w:tcPr>
            <w:tcW w:w="5954" w:type="dxa"/>
            <w:shd w:val="clear" w:color="auto" w:fill="F2F2F2" w:themeFill="background1" w:themeFillShade="F2"/>
            <w:vAlign w:val="center"/>
          </w:tcPr>
          <w:p w14:paraId="00000029" w14:textId="77777777" w:rsidR="001E10CE" w:rsidRDefault="00143353" w:rsidP="27F2E2AF">
            <w:pPr>
              <w:spacing w:line="276" w:lineRule="auto"/>
              <w:rPr>
                <w:b/>
                <w:bCs/>
                <w:sz w:val="20"/>
                <w:szCs w:val="20"/>
              </w:rPr>
            </w:pPr>
            <w:r w:rsidRPr="27F2E2AF">
              <w:rPr>
                <w:b/>
                <w:bCs/>
                <w:sz w:val="20"/>
                <w:szCs w:val="20"/>
              </w:rPr>
              <w:t>Issue needs to be addressed in a reasonable timeline.</w:t>
            </w:r>
          </w:p>
        </w:tc>
        <w:tc>
          <w:tcPr>
            <w:tcW w:w="1979" w:type="dxa"/>
          </w:tcPr>
          <w:p w14:paraId="0000002A" w14:textId="77777777" w:rsidR="001E10CE" w:rsidRDefault="00143353" w:rsidP="27F2E2AF">
            <w:pPr>
              <w:spacing w:line="276" w:lineRule="auto"/>
              <w:jc w:val="both"/>
              <w:rPr>
                <w:b/>
                <w:bCs/>
                <w:sz w:val="20"/>
                <w:szCs w:val="20"/>
              </w:rPr>
            </w:pPr>
            <w:r w:rsidRPr="244F5D30">
              <w:rPr>
                <w:b/>
                <w:bCs/>
                <w:sz w:val="20"/>
                <w:szCs w:val="20"/>
              </w:rPr>
              <w:t>72 hours +</w:t>
            </w:r>
          </w:p>
        </w:tc>
      </w:tr>
    </w:tbl>
    <w:p w14:paraId="0000002B" w14:textId="77777777" w:rsidR="001E10CE" w:rsidRDefault="001E10CE" w:rsidP="27F2E2AF">
      <w:pPr>
        <w:spacing w:after="0"/>
      </w:pPr>
    </w:p>
    <w:p w14:paraId="0000002C" w14:textId="48F207C2" w:rsidR="001E10CE" w:rsidRDefault="3F6E1E40" w:rsidP="00183707">
      <w:pPr>
        <w:spacing w:after="0"/>
        <w:jc w:val="both"/>
      </w:pPr>
      <w:r>
        <w:t>The response time mentioned above are on standard working days only. The calendar for scheduled holidays will be shared by</w:t>
      </w:r>
      <w:r w:rsidR="4087F332">
        <w:t xml:space="preserve"> the </w:t>
      </w:r>
      <w:r w:rsidR="7FC1D9BE">
        <w:t>supplier</w:t>
      </w:r>
      <w:r>
        <w:t>.</w:t>
      </w:r>
    </w:p>
    <w:p w14:paraId="55B17BFC" w14:textId="27C3A0E0" w:rsidR="6832E5A0" w:rsidRDefault="6832E5A0" w:rsidP="00183707">
      <w:pPr>
        <w:spacing w:after="0"/>
        <w:jc w:val="both"/>
      </w:pPr>
    </w:p>
    <w:p w14:paraId="298D62B8" w14:textId="560026F4" w:rsidR="63DD9432" w:rsidRDefault="1B1EE96F" w:rsidP="00183707">
      <w:pPr>
        <w:spacing w:after="0"/>
        <w:jc w:val="both"/>
      </w:pPr>
      <w:r>
        <w:t>A system</w:t>
      </w:r>
      <w:r w:rsidR="1B63F62A">
        <w:t xml:space="preserve"> (e.g. Jira, Google Sheet, etc.)</w:t>
      </w:r>
      <w:r>
        <w:t xml:space="preserve"> </w:t>
      </w:r>
      <w:r w:rsidR="2FD6A590">
        <w:t xml:space="preserve">shall </w:t>
      </w:r>
      <w:r w:rsidR="573F2BE1">
        <w:t xml:space="preserve">be </w:t>
      </w:r>
      <w:r w:rsidR="003F7B23">
        <w:t>put in place</w:t>
      </w:r>
      <w:r w:rsidR="6B23F075">
        <w:t>, upon mutual agreement,</w:t>
      </w:r>
      <w:r w:rsidR="003F7B23">
        <w:t xml:space="preserve"> for DEMAC to raise support tickets</w:t>
      </w:r>
      <w:r w:rsidR="6DD2987E">
        <w:t xml:space="preserve"> and track hours spent on ta</w:t>
      </w:r>
      <w:r w:rsidR="2D756E46">
        <w:t xml:space="preserve">sks. </w:t>
      </w:r>
      <w:r w:rsidR="4E8E0CF9">
        <w:t>In addition,</w:t>
      </w:r>
      <w:r w:rsidR="2C217621">
        <w:t xml:space="preserve"> calls </w:t>
      </w:r>
      <w:r w:rsidR="56241165">
        <w:t>can</w:t>
      </w:r>
      <w:r w:rsidR="2C217621">
        <w:t xml:space="preserve"> be scheduled </w:t>
      </w:r>
      <w:r w:rsidR="23438574">
        <w:t>at agreed intervals</w:t>
      </w:r>
      <w:r w:rsidR="34D74A49">
        <w:t>, such as biweekly or bimonthly,</w:t>
      </w:r>
      <w:r w:rsidR="4E8E0CF9">
        <w:t xml:space="preserve"> to track the progress and discuss new bugs.</w:t>
      </w:r>
    </w:p>
    <w:p w14:paraId="6A97EA65" w14:textId="4796C431" w:rsidR="27F2E2AF" w:rsidRDefault="27F2E2AF" w:rsidP="00183707">
      <w:pPr>
        <w:spacing w:after="0"/>
        <w:jc w:val="both"/>
      </w:pPr>
    </w:p>
    <w:p w14:paraId="78EE47C5" w14:textId="7991631F" w:rsidR="001E10CE" w:rsidRDefault="4087F332" w:rsidP="00183707">
      <w:pPr>
        <w:spacing w:after="0"/>
        <w:jc w:val="both"/>
        <w:rPr>
          <w:color w:val="C00000"/>
          <w:sz w:val="36"/>
          <w:szCs w:val="36"/>
        </w:rPr>
      </w:pPr>
      <w:r>
        <w:t xml:space="preserve">The </w:t>
      </w:r>
      <w:r w:rsidR="7B78F304">
        <w:t>supplier</w:t>
      </w:r>
      <w:r w:rsidR="3F6E1E40">
        <w:t xml:space="preserve"> will submit time estimated and spent on each issue and resource involved in </w:t>
      </w:r>
      <w:r w:rsidR="0C361504">
        <w:t>an agreed upon tracker</w:t>
      </w:r>
      <w:r w:rsidR="3F6E1E40">
        <w:t>.</w:t>
      </w:r>
    </w:p>
    <w:p w14:paraId="4A348C20" w14:textId="14D1E1F1" w:rsidR="30AE9FF4" w:rsidRDefault="30AE9FF4" w:rsidP="229EF5B3">
      <w:pPr>
        <w:pStyle w:val="Heading1"/>
        <w:numPr>
          <w:ilvl w:val="0"/>
          <w:numId w:val="4"/>
        </w:numPr>
        <w:pBdr>
          <w:bottom w:val="single" w:sz="4" w:space="1" w:color="000000"/>
        </w:pBdr>
        <w:spacing w:before="0" w:line="276" w:lineRule="auto"/>
        <w:rPr>
          <w:b w:val="0"/>
          <w:color w:val="C00000"/>
          <w:sz w:val="36"/>
          <w:szCs w:val="36"/>
        </w:rPr>
      </w:pPr>
      <w:r w:rsidRPr="229EF5B3">
        <w:rPr>
          <w:b w:val="0"/>
          <w:color w:val="C00000"/>
          <w:sz w:val="36"/>
          <w:szCs w:val="36"/>
        </w:rPr>
        <w:lastRenderedPageBreak/>
        <w:t>List of items/services required</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129"/>
        <w:gridCol w:w="5954"/>
        <w:gridCol w:w="1979"/>
      </w:tblGrid>
      <w:tr w:rsidR="2279DF52" w14:paraId="46C8AA14" w14:textId="77777777" w:rsidTr="70F3526B">
        <w:trPr>
          <w:trHeight w:val="300"/>
          <w:jc w:val="center"/>
        </w:trPr>
        <w:tc>
          <w:tcPr>
            <w:tcW w:w="9062" w:type="dxa"/>
            <w:gridSpan w:val="3"/>
            <w:shd w:val="clear" w:color="auto" w:fill="AE2428"/>
          </w:tcPr>
          <w:p w14:paraId="73714200" w14:textId="78BD5E95" w:rsidR="2279DF52" w:rsidRDefault="2279DF52" w:rsidP="2279DF52">
            <w:pPr>
              <w:jc w:val="center"/>
              <w:rPr>
                <w:b/>
                <w:bCs/>
                <w:color w:val="FFFFFF" w:themeColor="background1"/>
                <w:sz w:val="20"/>
                <w:szCs w:val="20"/>
              </w:rPr>
            </w:pPr>
          </w:p>
        </w:tc>
      </w:tr>
      <w:tr w:rsidR="2279DF52" w14:paraId="1350A8AE" w14:textId="77777777" w:rsidTr="70F3526B">
        <w:trPr>
          <w:trHeight w:val="300"/>
          <w:jc w:val="center"/>
        </w:trPr>
        <w:tc>
          <w:tcPr>
            <w:tcW w:w="1129" w:type="dxa"/>
            <w:shd w:val="clear" w:color="auto" w:fill="F2F2F2" w:themeFill="background1" w:themeFillShade="F2"/>
          </w:tcPr>
          <w:p w14:paraId="2F232B26" w14:textId="5DE431DC" w:rsidR="7B46FA8A" w:rsidRDefault="7B46FA8A" w:rsidP="2279DF52">
            <w:pPr>
              <w:jc w:val="center"/>
              <w:rPr>
                <w:b/>
                <w:bCs/>
              </w:rPr>
            </w:pPr>
            <w:r w:rsidRPr="2279DF52">
              <w:rPr>
                <w:b/>
                <w:bCs/>
              </w:rPr>
              <w:t>A.</w:t>
            </w:r>
          </w:p>
        </w:tc>
        <w:tc>
          <w:tcPr>
            <w:tcW w:w="5954" w:type="dxa"/>
            <w:shd w:val="clear" w:color="auto" w:fill="F2F2F2" w:themeFill="background1" w:themeFillShade="F2"/>
            <w:vAlign w:val="center"/>
          </w:tcPr>
          <w:p w14:paraId="36EE36A7" w14:textId="222E7184" w:rsidR="7B46FA8A" w:rsidRDefault="7B46FA8A" w:rsidP="2279DF52">
            <w:r w:rsidRPr="2279DF52">
              <w:t>Addressing bugs (</w:t>
            </w:r>
            <w:r w:rsidR="58397ECD" w:rsidRPr="2279DF52">
              <w:t xml:space="preserve">including </w:t>
            </w:r>
            <w:r w:rsidRPr="2279DF52">
              <w:t>PO / P1 / P2</w:t>
            </w:r>
            <w:r w:rsidR="60E80EB1" w:rsidRPr="2279DF52">
              <w:t xml:space="preserve"> written above</w:t>
            </w:r>
            <w:r w:rsidRPr="2279DF52">
              <w:t>)</w:t>
            </w:r>
          </w:p>
        </w:tc>
        <w:tc>
          <w:tcPr>
            <w:tcW w:w="1979" w:type="dxa"/>
          </w:tcPr>
          <w:p w14:paraId="264FAD5B" w14:textId="3D10E50F" w:rsidR="567B2CF5" w:rsidRDefault="567B2CF5" w:rsidP="2279DF52">
            <w:pPr>
              <w:jc w:val="both"/>
              <w:rPr>
                <w:b/>
                <w:bCs/>
                <w:sz w:val="20"/>
                <w:szCs w:val="20"/>
              </w:rPr>
            </w:pPr>
            <w:r w:rsidRPr="2279DF52">
              <w:rPr>
                <w:b/>
                <w:bCs/>
                <w:sz w:val="20"/>
                <w:szCs w:val="20"/>
              </w:rPr>
              <w:t>Price per hour</w:t>
            </w:r>
          </w:p>
        </w:tc>
      </w:tr>
      <w:tr w:rsidR="2279DF52" w14:paraId="41884A7D" w14:textId="77777777" w:rsidTr="70F3526B">
        <w:trPr>
          <w:trHeight w:val="300"/>
          <w:jc w:val="center"/>
        </w:trPr>
        <w:tc>
          <w:tcPr>
            <w:tcW w:w="1129" w:type="dxa"/>
            <w:shd w:val="clear" w:color="auto" w:fill="F2F2F2" w:themeFill="background1" w:themeFillShade="F2"/>
          </w:tcPr>
          <w:p w14:paraId="3D39E2C8" w14:textId="1D181E21" w:rsidR="567B2CF5" w:rsidRDefault="567B2CF5" w:rsidP="2279DF52">
            <w:pPr>
              <w:jc w:val="center"/>
              <w:rPr>
                <w:b/>
                <w:bCs/>
              </w:rPr>
            </w:pPr>
            <w:r w:rsidRPr="2279DF52">
              <w:rPr>
                <w:b/>
                <w:bCs/>
              </w:rPr>
              <w:t>B.</w:t>
            </w:r>
          </w:p>
        </w:tc>
        <w:tc>
          <w:tcPr>
            <w:tcW w:w="5954" w:type="dxa"/>
            <w:shd w:val="clear" w:color="auto" w:fill="F2F2F2" w:themeFill="background1" w:themeFillShade="F2"/>
            <w:vAlign w:val="center"/>
          </w:tcPr>
          <w:p w14:paraId="118567C6" w14:textId="73512EB9" w:rsidR="567B2CF5" w:rsidRDefault="567B2CF5" w:rsidP="2279DF52">
            <w:pPr>
              <w:pBdr>
                <w:top w:val="nil"/>
                <w:left w:val="nil"/>
                <w:bottom w:val="nil"/>
                <w:right w:val="nil"/>
                <w:between w:val="nil"/>
              </w:pBdr>
              <w:spacing w:after="0"/>
              <w:jc w:val="both"/>
              <w:rPr>
                <w:color w:val="000000" w:themeColor="text1"/>
              </w:rPr>
            </w:pPr>
            <w:r w:rsidRPr="2279DF52">
              <w:rPr>
                <w:color w:val="000000" w:themeColor="text1"/>
              </w:rPr>
              <w:t>Change Request – A change from an earlier defined design or product specification document.</w:t>
            </w:r>
          </w:p>
        </w:tc>
        <w:tc>
          <w:tcPr>
            <w:tcW w:w="1979" w:type="dxa"/>
          </w:tcPr>
          <w:p w14:paraId="2EBF1AC1" w14:textId="33C4A8A9" w:rsidR="567B2CF5" w:rsidRDefault="567B2CF5" w:rsidP="2279DF52">
            <w:pPr>
              <w:jc w:val="both"/>
              <w:rPr>
                <w:b/>
                <w:bCs/>
                <w:sz w:val="20"/>
                <w:szCs w:val="20"/>
              </w:rPr>
            </w:pPr>
            <w:r w:rsidRPr="2279DF52">
              <w:rPr>
                <w:b/>
                <w:bCs/>
                <w:sz w:val="20"/>
                <w:szCs w:val="20"/>
              </w:rPr>
              <w:t>Price per hour</w:t>
            </w:r>
          </w:p>
        </w:tc>
      </w:tr>
      <w:tr w:rsidR="2279DF52" w14:paraId="4F3EAEE6" w14:textId="77777777" w:rsidTr="70F3526B">
        <w:trPr>
          <w:trHeight w:val="300"/>
          <w:jc w:val="center"/>
        </w:trPr>
        <w:tc>
          <w:tcPr>
            <w:tcW w:w="1129" w:type="dxa"/>
            <w:shd w:val="clear" w:color="auto" w:fill="F2F2F2" w:themeFill="background1" w:themeFillShade="F2"/>
          </w:tcPr>
          <w:p w14:paraId="1F4B6504" w14:textId="4F62737C" w:rsidR="567B2CF5" w:rsidRDefault="567B2CF5" w:rsidP="2279DF52">
            <w:pPr>
              <w:jc w:val="center"/>
              <w:rPr>
                <w:b/>
                <w:bCs/>
              </w:rPr>
            </w:pPr>
            <w:r w:rsidRPr="2279DF52">
              <w:rPr>
                <w:b/>
                <w:bCs/>
              </w:rPr>
              <w:t>C.</w:t>
            </w:r>
          </w:p>
        </w:tc>
        <w:tc>
          <w:tcPr>
            <w:tcW w:w="5954" w:type="dxa"/>
            <w:shd w:val="clear" w:color="auto" w:fill="F2F2F2" w:themeFill="background1" w:themeFillShade="F2"/>
            <w:vAlign w:val="center"/>
          </w:tcPr>
          <w:p w14:paraId="5ACA790F" w14:textId="6A132D67" w:rsidR="567B2CF5" w:rsidRDefault="567B2CF5" w:rsidP="2279DF52">
            <w:pPr>
              <w:pBdr>
                <w:top w:val="nil"/>
                <w:left w:val="nil"/>
                <w:bottom w:val="nil"/>
                <w:right w:val="nil"/>
                <w:between w:val="nil"/>
              </w:pBdr>
              <w:spacing w:after="0"/>
              <w:jc w:val="both"/>
              <w:rPr>
                <w:color w:val="000000" w:themeColor="text1"/>
              </w:rPr>
            </w:pPr>
            <w:r w:rsidRPr="2279DF52">
              <w:rPr>
                <w:color w:val="000000" w:themeColor="text1"/>
              </w:rPr>
              <w:t>Website Enhancement – New changes to enhance the functionality of the website.</w:t>
            </w:r>
          </w:p>
          <w:p w14:paraId="55F7252D" w14:textId="2B24CE51" w:rsidR="2279DF52" w:rsidRDefault="2279DF52" w:rsidP="2279DF52">
            <w:pPr>
              <w:jc w:val="both"/>
              <w:rPr>
                <w:color w:val="000000" w:themeColor="text1"/>
              </w:rPr>
            </w:pPr>
          </w:p>
        </w:tc>
        <w:tc>
          <w:tcPr>
            <w:tcW w:w="1979" w:type="dxa"/>
          </w:tcPr>
          <w:p w14:paraId="32F74BEE" w14:textId="2A7E51AB" w:rsidR="567B2CF5" w:rsidRDefault="567B2CF5" w:rsidP="2279DF52">
            <w:pPr>
              <w:jc w:val="both"/>
              <w:rPr>
                <w:b/>
                <w:bCs/>
                <w:sz w:val="20"/>
                <w:szCs w:val="20"/>
              </w:rPr>
            </w:pPr>
            <w:r w:rsidRPr="2279DF52">
              <w:rPr>
                <w:b/>
                <w:bCs/>
                <w:sz w:val="20"/>
                <w:szCs w:val="20"/>
              </w:rPr>
              <w:t>Price per hour</w:t>
            </w:r>
          </w:p>
        </w:tc>
      </w:tr>
    </w:tbl>
    <w:p w14:paraId="0000003F" w14:textId="77777777" w:rsidR="001E10CE" w:rsidRDefault="001E10CE" w:rsidP="27F2E2AF">
      <w:pPr>
        <w:shd w:val="clear" w:color="auto" w:fill="FFFFFF" w:themeFill="background1"/>
        <w:spacing w:after="0"/>
        <w:jc w:val="both"/>
        <w:rPr>
          <w:sz w:val="20"/>
          <w:szCs w:val="20"/>
        </w:rPr>
      </w:pPr>
    </w:p>
    <w:p w14:paraId="00000040" w14:textId="5C7DD1B7" w:rsidR="001E10CE" w:rsidRDefault="1711B89B" w:rsidP="2279DF52">
      <w:pPr>
        <w:pStyle w:val="Heading1"/>
        <w:numPr>
          <w:ilvl w:val="0"/>
          <w:numId w:val="4"/>
        </w:numPr>
        <w:pBdr>
          <w:bottom w:val="single" w:sz="4" w:space="1" w:color="000000"/>
        </w:pBdr>
        <w:spacing w:before="0" w:line="276" w:lineRule="auto"/>
        <w:rPr>
          <w:b w:val="0"/>
          <w:color w:val="C00000"/>
          <w:sz w:val="36"/>
          <w:szCs w:val="36"/>
        </w:rPr>
      </w:pPr>
      <w:r w:rsidRPr="2279DF52">
        <w:rPr>
          <w:b w:val="0"/>
          <w:color w:val="C00000"/>
          <w:sz w:val="36"/>
          <w:szCs w:val="36"/>
        </w:rPr>
        <w:t>Availability and delivery</w:t>
      </w:r>
    </w:p>
    <w:p w14:paraId="00000055" w14:textId="7897F6A3" w:rsidR="001E10CE" w:rsidRDefault="02089A41" w:rsidP="27F2E2AF">
      <w:pPr>
        <w:spacing w:after="0"/>
      </w:pPr>
      <w:r>
        <w:t xml:space="preserve">The supplier will be expected to </w:t>
      </w:r>
      <w:r w:rsidR="38844064">
        <w:t xml:space="preserve">respond to and resolve bug related requests within 24 / </w:t>
      </w:r>
      <w:r w:rsidR="5695597A">
        <w:t>48 / 72 hours depending on the severity of the bug, as described above.</w:t>
      </w:r>
      <w:r w:rsidR="38844064">
        <w:t xml:space="preserve"> </w:t>
      </w:r>
    </w:p>
    <w:p w14:paraId="4E656D41" w14:textId="2DCD3D93" w:rsidR="2279DF52" w:rsidRDefault="2279DF52" w:rsidP="2279DF52">
      <w:pPr>
        <w:spacing w:after="0"/>
      </w:pPr>
    </w:p>
    <w:p w14:paraId="726687C8" w14:textId="478CF922" w:rsidR="0A15540A" w:rsidRDefault="0A15540A" w:rsidP="2279DF52">
      <w:pPr>
        <w:spacing w:after="0"/>
      </w:pPr>
      <w:r>
        <w:t>Change requests and website enhancements timeline</w:t>
      </w:r>
      <w:r w:rsidR="254BB8D1">
        <w:t>s will depend on the nature of the change and or enhancement, as such good availability and flexibility in addressing these request</w:t>
      </w:r>
      <w:r w:rsidR="782F46E0">
        <w:t>s is expected</w:t>
      </w:r>
    </w:p>
    <w:p w14:paraId="6F372DEE" w14:textId="4674E66E" w:rsidR="2279DF52" w:rsidRDefault="2279DF52" w:rsidP="2279DF52">
      <w:pPr>
        <w:spacing w:after="0"/>
      </w:pPr>
    </w:p>
    <w:p w14:paraId="00000058" w14:textId="77777777" w:rsidR="001E10CE" w:rsidRDefault="00143353" w:rsidP="244F5D30">
      <w:pPr>
        <w:pStyle w:val="Heading1"/>
        <w:numPr>
          <w:ilvl w:val="0"/>
          <w:numId w:val="4"/>
        </w:numPr>
        <w:pBdr>
          <w:bottom w:val="single" w:sz="4" w:space="1" w:color="000000"/>
        </w:pBdr>
        <w:spacing w:before="0" w:line="276" w:lineRule="auto"/>
        <w:rPr>
          <w:b w:val="0"/>
          <w:color w:val="C00000"/>
          <w:sz w:val="36"/>
          <w:szCs w:val="36"/>
        </w:rPr>
      </w:pPr>
      <w:r w:rsidRPr="244F5D30">
        <w:rPr>
          <w:b w:val="0"/>
          <w:color w:val="C00000"/>
          <w:sz w:val="36"/>
          <w:szCs w:val="36"/>
        </w:rPr>
        <w:t>Eligibility, qualification, and experience required</w:t>
      </w:r>
    </w:p>
    <w:p w14:paraId="23F1AA56" w14:textId="0A360209" w:rsidR="001E10CE" w:rsidRDefault="001E10CE" w:rsidP="27F2E2AF">
      <w:pPr>
        <w:pStyle w:val="NoSpacing"/>
        <w:spacing w:line="276" w:lineRule="auto"/>
        <w:rPr>
          <w:color w:val="000000" w:themeColor="text1"/>
        </w:rPr>
      </w:pPr>
    </w:p>
    <w:p w14:paraId="08456958" w14:textId="56487974" w:rsidR="001E10CE" w:rsidRDefault="6F34CDE4" w:rsidP="2279DF52">
      <w:pPr>
        <w:pStyle w:val="NoSpacing"/>
        <w:spacing w:line="276" w:lineRule="auto"/>
        <w:rPr>
          <w:color w:val="000000" w:themeColor="text1"/>
        </w:rPr>
      </w:pPr>
      <w:r w:rsidRPr="2279DF52">
        <w:rPr>
          <w:b/>
          <w:bCs/>
          <w:color w:val="000000" w:themeColor="text1"/>
        </w:rPr>
        <w:t>Essential:</w:t>
      </w:r>
      <w:r w:rsidR="00143353">
        <w:br/>
      </w:r>
    </w:p>
    <w:p w14:paraId="15DCBCF2" w14:textId="659A6E18" w:rsidR="001E10CE" w:rsidRDefault="17B320CD" w:rsidP="244F5D30">
      <w:pPr>
        <w:pStyle w:val="NoSpacing"/>
        <w:numPr>
          <w:ilvl w:val="0"/>
          <w:numId w:val="4"/>
        </w:numPr>
        <w:spacing w:line="276" w:lineRule="auto"/>
        <w:rPr>
          <w:color w:val="000000" w:themeColor="text1"/>
        </w:rPr>
      </w:pPr>
      <w:r w:rsidRPr="244F5D30">
        <w:rPr>
          <w:color w:val="000000" w:themeColor="text1"/>
          <w:lang w:val="en-US"/>
        </w:rPr>
        <w:t>Proven experience in designing visually appealing and navigationally friendly websites and databases with capability of designing and implementing form and function for a specific purpose (beyond technical programming/coding expertise)</w:t>
      </w:r>
    </w:p>
    <w:p w14:paraId="435E6F7C" w14:textId="0F6DFF3B" w:rsidR="001E10CE" w:rsidRDefault="2E60D57D" w:rsidP="244F5D30">
      <w:pPr>
        <w:pStyle w:val="NoSpacing"/>
        <w:numPr>
          <w:ilvl w:val="0"/>
          <w:numId w:val="4"/>
        </w:numPr>
        <w:spacing w:line="276" w:lineRule="auto"/>
        <w:rPr>
          <w:color w:val="000000" w:themeColor="text1"/>
          <w:lang w:val="en-US"/>
        </w:rPr>
      </w:pPr>
      <w:r w:rsidRPr="244F5D30">
        <w:rPr>
          <w:lang w:val="en-US"/>
        </w:rPr>
        <w:t>Familiarity and relevant experience in using different Content Management Systems (CMS), particularly Umbraco, with a strong emphasis on Umbraco Headless. Proficiency in working with headless CMS solutions combined with frontend JavaScript, specifically using the React framework and Next.js, is essential</w:t>
      </w:r>
    </w:p>
    <w:p w14:paraId="533FCF4C" w14:textId="3778F935" w:rsidR="001E10CE" w:rsidRDefault="17B320CD" w:rsidP="6DC37597">
      <w:pPr>
        <w:pStyle w:val="NoSpacing"/>
        <w:numPr>
          <w:ilvl w:val="0"/>
          <w:numId w:val="4"/>
        </w:numPr>
        <w:spacing w:line="276" w:lineRule="auto"/>
        <w:rPr>
          <w:color w:val="000000" w:themeColor="text1"/>
          <w:lang w:val="en-US"/>
        </w:rPr>
      </w:pPr>
      <w:r w:rsidRPr="6DC37597">
        <w:rPr>
          <w:color w:val="000000" w:themeColor="text1"/>
          <w:lang w:val="en-US"/>
        </w:rPr>
        <w:t>Broad knowledge of web development technologies and design tools, as well as new software and other web programming languages</w:t>
      </w:r>
      <w:r w:rsidR="2FDA20B3" w:rsidRPr="6DC37597">
        <w:rPr>
          <w:color w:val="000000" w:themeColor="text1"/>
          <w:lang w:val="en-US"/>
        </w:rPr>
        <w:t xml:space="preserve">. </w:t>
      </w:r>
    </w:p>
    <w:p w14:paraId="3CB4A8DA" w14:textId="2ED8B2F1" w:rsidR="001E10CE" w:rsidRDefault="2FDA20B3" w:rsidP="229EF5B3">
      <w:pPr>
        <w:pStyle w:val="NoSpacing"/>
        <w:numPr>
          <w:ilvl w:val="0"/>
          <w:numId w:val="4"/>
        </w:numPr>
        <w:spacing w:line="276" w:lineRule="auto"/>
        <w:rPr>
          <w:color w:val="000000" w:themeColor="text1"/>
          <w:lang w:val="en-US"/>
        </w:rPr>
      </w:pPr>
      <w:r w:rsidRPr="229EF5B3">
        <w:rPr>
          <w:color w:val="000000" w:themeColor="text1"/>
          <w:lang w:val="en-US"/>
        </w:rPr>
        <w:t xml:space="preserve">Proficiency in tools </w:t>
      </w:r>
      <w:r w:rsidR="17B320CD" w:rsidRPr="229EF5B3">
        <w:rPr>
          <w:color w:val="000000" w:themeColor="text1"/>
          <w:lang w:val="en-US"/>
        </w:rPr>
        <w:t>including HTML5</w:t>
      </w:r>
      <w:r w:rsidR="12552CBC" w:rsidRPr="229EF5B3">
        <w:rPr>
          <w:color w:val="000000" w:themeColor="text1"/>
          <w:lang w:val="en-US"/>
        </w:rPr>
        <w:t xml:space="preserve"> and </w:t>
      </w:r>
      <w:r w:rsidR="17B320CD" w:rsidRPr="229EF5B3">
        <w:rPr>
          <w:color w:val="000000" w:themeColor="text1"/>
          <w:lang w:val="en-US"/>
        </w:rPr>
        <w:t>CSS3</w:t>
      </w:r>
      <w:r w:rsidR="24513118" w:rsidRPr="229EF5B3">
        <w:rPr>
          <w:color w:val="000000" w:themeColor="text1"/>
          <w:lang w:val="en-US"/>
        </w:rPr>
        <w:t xml:space="preserve"> techniques.</w:t>
      </w:r>
    </w:p>
    <w:p w14:paraId="353CE011" w14:textId="6496D3E9" w:rsidR="001E10CE" w:rsidRDefault="17B320CD" w:rsidP="6DC37597">
      <w:pPr>
        <w:pStyle w:val="NoSpacing"/>
        <w:numPr>
          <w:ilvl w:val="0"/>
          <w:numId w:val="4"/>
        </w:numPr>
        <w:spacing w:line="276" w:lineRule="auto"/>
        <w:rPr>
          <w:color w:val="000000" w:themeColor="text1"/>
        </w:rPr>
      </w:pPr>
      <w:r w:rsidRPr="6DC37597">
        <w:rPr>
          <w:color w:val="000000" w:themeColor="text1"/>
          <w:lang w:val="en-US"/>
        </w:rPr>
        <w:t>Expert knowledge in the use and configuration of Search Engine Optimization</w:t>
      </w:r>
      <w:r w:rsidR="3F7B5EEF" w:rsidRPr="6DC37597">
        <w:rPr>
          <w:color w:val="000000" w:themeColor="text1"/>
          <w:lang w:val="en-US"/>
        </w:rPr>
        <w:t xml:space="preserve"> (SEO)</w:t>
      </w:r>
      <w:r w:rsidRPr="6DC37597">
        <w:rPr>
          <w:color w:val="000000" w:themeColor="text1"/>
          <w:lang w:val="en-US"/>
        </w:rPr>
        <w:t xml:space="preserve"> and Mobile device adaptation;</w:t>
      </w:r>
    </w:p>
    <w:p w14:paraId="09DE39F7" w14:textId="74F39BCC" w:rsidR="001E10CE" w:rsidRDefault="17B320CD" w:rsidP="244F5D30">
      <w:pPr>
        <w:pStyle w:val="NoSpacing"/>
        <w:numPr>
          <w:ilvl w:val="0"/>
          <w:numId w:val="4"/>
        </w:numPr>
        <w:spacing w:line="276" w:lineRule="auto"/>
        <w:rPr>
          <w:color w:val="000000" w:themeColor="text1"/>
        </w:rPr>
      </w:pPr>
      <w:r w:rsidRPr="244F5D30">
        <w:rPr>
          <w:color w:val="000000" w:themeColor="text1"/>
          <w:lang w:val="en-US"/>
        </w:rPr>
        <w:t xml:space="preserve">Excellent verbal and written </w:t>
      </w:r>
      <w:r w:rsidR="6E60F719" w:rsidRPr="244F5D30">
        <w:rPr>
          <w:color w:val="000000" w:themeColor="text1"/>
          <w:lang w:val="en-US"/>
        </w:rPr>
        <w:t xml:space="preserve">English </w:t>
      </w:r>
      <w:r w:rsidR="2CDF756A" w:rsidRPr="244F5D30">
        <w:rPr>
          <w:color w:val="000000" w:themeColor="text1"/>
          <w:lang w:val="en-US"/>
        </w:rPr>
        <w:t>c</w:t>
      </w:r>
      <w:r w:rsidRPr="244F5D30">
        <w:rPr>
          <w:color w:val="000000" w:themeColor="text1"/>
          <w:lang w:val="en-US"/>
        </w:rPr>
        <w:t xml:space="preserve">ommunication skills and ability to communicate to developers as well </w:t>
      </w:r>
      <w:r w:rsidR="2656F81D" w:rsidRPr="244F5D30">
        <w:rPr>
          <w:color w:val="000000" w:themeColor="text1"/>
          <w:lang w:val="en-US"/>
        </w:rPr>
        <w:t>as non</w:t>
      </w:r>
      <w:r w:rsidRPr="244F5D30">
        <w:rPr>
          <w:color w:val="000000" w:themeColor="text1"/>
          <w:lang w:val="en-US"/>
        </w:rPr>
        <w:t>-technical staff;</w:t>
      </w:r>
    </w:p>
    <w:p w14:paraId="1053A713" w14:textId="4674227F" w:rsidR="001E10CE" w:rsidRDefault="17B320CD" w:rsidP="27F2E2AF">
      <w:pPr>
        <w:pStyle w:val="NoSpacing"/>
        <w:numPr>
          <w:ilvl w:val="0"/>
          <w:numId w:val="4"/>
        </w:numPr>
        <w:spacing w:line="276" w:lineRule="auto"/>
        <w:rPr>
          <w:color w:val="000000" w:themeColor="text1"/>
        </w:rPr>
      </w:pPr>
      <w:r w:rsidRPr="27F2E2AF">
        <w:rPr>
          <w:color w:val="000000" w:themeColor="text1"/>
          <w:lang w:val="en-US"/>
        </w:rPr>
        <w:t>Strong customer service skills;</w:t>
      </w:r>
    </w:p>
    <w:p w14:paraId="6DCD262B" w14:textId="71E85654" w:rsidR="001E10CE" w:rsidRDefault="17B320CD" w:rsidP="27F2E2AF">
      <w:pPr>
        <w:pStyle w:val="NoSpacing"/>
        <w:numPr>
          <w:ilvl w:val="0"/>
          <w:numId w:val="4"/>
        </w:numPr>
        <w:spacing w:line="276" w:lineRule="auto"/>
        <w:rPr>
          <w:color w:val="000000" w:themeColor="text1"/>
        </w:rPr>
      </w:pPr>
      <w:r w:rsidRPr="27F2E2AF">
        <w:rPr>
          <w:color w:val="000000" w:themeColor="text1"/>
          <w:lang w:val="en-US"/>
        </w:rPr>
        <w:t>Good time management skills;</w:t>
      </w:r>
    </w:p>
    <w:p w14:paraId="00000059" w14:textId="5CB8ED68" w:rsidR="001E10CE" w:rsidRDefault="001E10CE" w:rsidP="244F5D30">
      <w:pPr>
        <w:spacing w:after="0"/>
        <w:ind w:left="360"/>
        <w:rPr>
          <w:color w:val="000000" w:themeColor="text1"/>
          <w:lang w:val="en-US"/>
        </w:rPr>
      </w:pPr>
    </w:p>
    <w:p w14:paraId="0000005A"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lastRenderedPageBreak/>
        <w:t>Technical supervision</w:t>
      </w:r>
    </w:p>
    <w:p w14:paraId="0000005B" w14:textId="77777777" w:rsidR="001E10CE" w:rsidRDefault="00143353" w:rsidP="27F2E2AF">
      <w:r>
        <w:t>The selected consultant will work under the supervision of:</w:t>
      </w:r>
    </w:p>
    <w:p w14:paraId="0000005C" w14:textId="6CC4FD8F" w:rsidR="001E10CE" w:rsidRPr="00031C11" w:rsidRDefault="00143353" w:rsidP="244F5D30">
      <w:pPr>
        <w:numPr>
          <w:ilvl w:val="0"/>
          <w:numId w:val="2"/>
        </w:numPr>
        <w:pBdr>
          <w:top w:val="nil"/>
          <w:left w:val="nil"/>
          <w:bottom w:val="nil"/>
          <w:right w:val="nil"/>
          <w:between w:val="nil"/>
        </w:pBdr>
        <w:rPr>
          <w:color w:val="000000"/>
          <w:lang w:val="pt-PT"/>
        </w:rPr>
      </w:pPr>
      <w:r w:rsidRPr="244F5D30">
        <w:rPr>
          <w:color w:val="000000" w:themeColor="text1"/>
        </w:rPr>
        <w:t xml:space="preserve">DEMAC Communications </w:t>
      </w:r>
      <w:r w:rsidR="31E2ED2A" w:rsidRPr="244F5D30">
        <w:rPr>
          <w:color w:val="000000" w:themeColor="text1"/>
        </w:rPr>
        <w:t>Officer</w:t>
      </w:r>
      <w:r w:rsidRPr="244F5D30">
        <w:rPr>
          <w:color w:val="000000" w:themeColor="text1"/>
        </w:rPr>
        <w:t xml:space="preserve">, </w:t>
      </w:r>
      <w:r w:rsidR="32E28C02" w:rsidRPr="244F5D30">
        <w:rPr>
          <w:color w:val="000000" w:themeColor="text1"/>
        </w:rPr>
        <w:t>Xiang Sicong</w:t>
      </w:r>
      <w:r w:rsidRPr="244F5D30">
        <w:rPr>
          <w:color w:val="000000" w:themeColor="text1"/>
        </w:rPr>
        <w:t xml:space="preserve">. </w:t>
      </w:r>
      <w:r w:rsidRPr="00031C11">
        <w:rPr>
          <w:color w:val="000000" w:themeColor="text1"/>
          <w:lang w:val="pt-PT"/>
        </w:rPr>
        <w:t xml:space="preserve">E-mail: </w:t>
      </w:r>
      <w:r w:rsidR="6CA08DFD" w:rsidRPr="00031C11">
        <w:rPr>
          <w:color w:val="000000" w:themeColor="text1"/>
          <w:lang w:val="pt-PT"/>
        </w:rPr>
        <w:t>xiang.sicong@drc.ngo</w:t>
      </w:r>
    </w:p>
    <w:p w14:paraId="0000005D"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t>Location and support</w:t>
      </w:r>
    </w:p>
    <w:p w14:paraId="0000005E" w14:textId="22269978" w:rsidR="001E10CE" w:rsidRDefault="00143353" w:rsidP="27F2E2AF">
      <w:r>
        <w:t>The assignment will be carried out online.</w:t>
      </w:r>
      <w:r w:rsidR="79342468">
        <w:t xml:space="preserve"> The supplier will provide </w:t>
      </w:r>
      <w:r w:rsidR="4419271F">
        <w:t xml:space="preserve">any </w:t>
      </w:r>
      <w:r w:rsidR="79342468">
        <w:t xml:space="preserve">agreed project management and collaboration tool, e.g. Jira, </w:t>
      </w:r>
      <w:r w:rsidR="7B896C32">
        <w:t>and necessary licenses.</w:t>
      </w:r>
      <w:r>
        <w:t xml:space="preserve"> </w:t>
      </w:r>
    </w:p>
    <w:p w14:paraId="0000005F"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t>Travel</w:t>
      </w:r>
    </w:p>
    <w:p w14:paraId="00000060" w14:textId="77777777" w:rsidR="001E10CE" w:rsidRDefault="00143353" w:rsidP="27F2E2AF">
      <w:pPr>
        <w:spacing w:after="0"/>
        <w:ind w:left="-86"/>
      </w:pPr>
      <w:r>
        <w:t>N/A</w:t>
      </w:r>
    </w:p>
    <w:p w14:paraId="00000061"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t>Submission process</w:t>
      </w:r>
    </w:p>
    <w:p w14:paraId="265611F9" w14:textId="1DDE1AC1" w:rsidR="36ACE187" w:rsidRDefault="36ACE187" w:rsidP="27F2E2AF">
      <w:r>
        <w:t>Please refer to the RF</w:t>
      </w:r>
      <w:r w:rsidR="0CC11BE2">
        <w:t>P</w:t>
      </w:r>
      <w:r w:rsidR="00183707">
        <w:t xml:space="preserve"> Invitation</w:t>
      </w:r>
      <w:r>
        <w:t xml:space="preserve"> Letter</w:t>
      </w:r>
      <w:r w:rsidR="00183707">
        <w:t>.</w:t>
      </w:r>
    </w:p>
    <w:p w14:paraId="00000063" w14:textId="77777777" w:rsidR="001E10CE" w:rsidRDefault="00143353" w:rsidP="27F2E2AF">
      <w:pPr>
        <w:pStyle w:val="Heading1"/>
        <w:numPr>
          <w:ilvl w:val="0"/>
          <w:numId w:val="4"/>
        </w:numPr>
        <w:pBdr>
          <w:bottom w:val="single" w:sz="4" w:space="1" w:color="000000"/>
        </w:pBdr>
        <w:spacing w:before="0" w:line="276" w:lineRule="auto"/>
        <w:rPr>
          <w:b w:val="0"/>
          <w:color w:val="C00000"/>
          <w:sz w:val="36"/>
          <w:szCs w:val="36"/>
        </w:rPr>
      </w:pPr>
      <w:r w:rsidRPr="27F2E2AF">
        <w:rPr>
          <w:b w:val="0"/>
          <w:color w:val="C00000"/>
          <w:sz w:val="36"/>
          <w:szCs w:val="36"/>
        </w:rPr>
        <w:t>Evaluation of bids</w:t>
      </w:r>
    </w:p>
    <w:p w14:paraId="00000064" w14:textId="39CC5EF1" w:rsidR="001E10CE" w:rsidRDefault="00183707" w:rsidP="27F2E2AF">
      <w:pPr>
        <w:pBdr>
          <w:top w:val="nil"/>
          <w:left w:val="nil"/>
          <w:bottom w:val="nil"/>
          <w:right w:val="nil"/>
          <w:between w:val="nil"/>
        </w:pBdr>
        <w:spacing w:after="0"/>
        <w:rPr>
          <w:color w:val="000000"/>
        </w:rPr>
      </w:pPr>
      <w:r>
        <w:rPr>
          <w:color w:val="000000" w:themeColor="text1"/>
        </w:rPr>
        <w:t>Please refer to the RFP Invitation letter.</w:t>
      </w:r>
    </w:p>
    <w:p w14:paraId="00000065" w14:textId="77777777" w:rsidR="001E10CE" w:rsidRDefault="001E10CE" w:rsidP="27F2E2AF">
      <w:pPr>
        <w:spacing w:after="0"/>
      </w:pPr>
    </w:p>
    <w:sectPr w:rsidR="001E10C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7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53A3" w14:textId="77777777" w:rsidR="00143353" w:rsidRDefault="00143353">
      <w:pPr>
        <w:spacing w:after="0" w:line="240" w:lineRule="auto"/>
      </w:pPr>
      <w:r>
        <w:separator/>
      </w:r>
    </w:p>
  </w:endnote>
  <w:endnote w:type="continuationSeparator" w:id="0">
    <w:p w14:paraId="3D8FE60F" w14:textId="77777777" w:rsidR="00143353" w:rsidRDefault="00143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Ubuntu Light">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D" w14:textId="77777777" w:rsidR="001E10CE" w:rsidRDefault="001E10C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1" w14:textId="066E0C77" w:rsidR="001E10CE" w:rsidRDefault="00143353">
    <w:pPr>
      <w:pBdr>
        <w:top w:val="nil"/>
        <w:left w:val="nil"/>
        <w:bottom w:val="nil"/>
        <w:right w:val="nil"/>
        <w:between w:val="nil"/>
      </w:pBdr>
      <w:tabs>
        <w:tab w:val="center" w:pos="4513"/>
        <w:tab w:val="right" w:pos="9026"/>
      </w:tabs>
      <w:spacing w:after="0" w:line="240" w:lineRule="auto"/>
      <w:jc w:val="right"/>
      <w:rPr>
        <w:rFonts w:ascii="Ubuntu Light" w:eastAsia="Ubuntu Light" w:hAnsi="Ubuntu Light" w:cs="Ubuntu Light"/>
        <w:color w:val="000000"/>
        <w:sz w:val="20"/>
        <w:szCs w:val="20"/>
      </w:rPr>
    </w:pPr>
    <w:r>
      <w:rPr>
        <w:rFonts w:ascii="Ubuntu Light" w:eastAsia="Ubuntu Light" w:hAnsi="Ubuntu Light" w:cs="Ubuntu Light"/>
        <w:color w:val="2B579A"/>
        <w:sz w:val="20"/>
        <w:szCs w:val="20"/>
        <w:shd w:val="clear" w:color="auto" w:fill="E6E6E6"/>
      </w:rPr>
      <w:fldChar w:fldCharType="begin"/>
    </w:r>
    <w:r>
      <w:rPr>
        <w:rFonts w:ascii="Ubuntu Light" w:eastAsia="Ubuntu Light" w:hAnsi="Ubuntu Light" w:cs="Ubuntu Light"/>
        <w:color w:val="2B579A"/>
        <w:sz w:val="20"/>
        <w:szCs w:val="20"/>
        <w:shd w:val="clear" w:color="auto" w:fill="E6E6E6"/>
      </w:rPr>
      <w:instrText>PAGE</w:instrText>
    </w:r>
    <w:r>
      <w:rPr>
        <w:rFonts w:ascii="Ubuntu Light" w:eastAsia="Ubuntu Light" w:hAnsi="Ubuntu Light" w:cs="Ubuntu Light"/>
        <w:color w:val="2B579A"/>
        <w:sz w:val="20"/>
        <w:szCs w:val="20"/>
        <w:shd w:val="clear" w:color="auto" w:fill="E6E6E6"/>
      </w:rPr>
      <w:fldChar w:fldCharType="separate"/>
    </w:r>
    <w:r w:rsidR="00031C11">
      <w:rPr>
        <w:rFonts w:ascii="Ubuntu Light" w:eastAsia="Ubuntu Light" w:hAnsi="Ubuntu Light" w:cs="Ubuntu Light"/>
        <w:noProof/>
        <w:color w:val="2B579A"/>
        <w:sz w:val="20"/>
        <w:szCs w:val="20"/>
        <w:shd w:val="clear" w:color="auto" w:fill="E6E6E6"/>
      </w:rPr>
      <w:t>2</w:t>
    </w:r>
    <w:r>
      <w:rPr>
        <w:rFonts w:ascii="Ubuntu Light" w:eastAsia="Ubuntu Light" w:hAnsi="Ubuntu Light" w:cs="Ubuntu Light"/>
        <w:color w:val="2B579A"/>
        <w:sz w:val="20"/>
        <w:szCs w:val="20"/>
        <w:shd w:val="clear" w:color="auto" w:fill="E6E6E6"/>
      </w:rPr>
      <w:fldChar w:fldCharType="end"/>
    </w:r>
  </w:p>
  <w:p w14:paraId="00000072" w14:textId="77777777" w:rsidR="001E10CE" w:rsidRDefault="00143353">
    <w:pPr>
      <w:pBdr>
        <w:top w:val="nil"/>
        <w:left w:val="nil"/>
        <w:bottom w:val="nil"/>
        <w:right w:val="nil"/>
        <w:between w:val="nil"/>
      </w:pBdr>
      <w:tabs>
        <w:tab w:val="center" w:pos="4513"/>
        <w:tab w:val="right" w:pos="9026"/>
      </w:tabs>
      <w:spacing w:after="0" w:line="240" w:lineRule="auto"/>
      <w:rPr>
        <w:color w:val="000000"/>
      </w:rPr>
    </w:pPr>
    <w:r>
      <w:rPr>
        <w:color w:val="000000"/>
      </w:rPr>
      <w:t>CT Consultancy 01 – Terms of References</w:t>
    </w:r>
  </w:p>
  <w:p w14:paraId="00000073" w14:textId="6E62CDFE" w:rsidR="001E10CE" w:rsidRDefault="229EF5B3" w:rsidP="229EF5B3">
    <w:pPr>
      <w:pBdr>
        <w:top w:val="nil"/>
        <w:left w:val="nil"/>
        <w:bottom w:val="nil"/>
        <w:right w:val="nil"/>
        <w:between w:val="nil"/>
      </w:pBdr>
      <w:tabs>
        <w:tab w:val="center" w:pos="4513"/>
        <w:tab w:val="right" w:pos="9026"/>
      </w:tabs>
      <w:spacing w:after="0" w:line="240" w:lineRule="auto"/>
      <w:rPr>
        <w:color w:val="000000"/>
      </w:rPr>
    </w:pPr>
    <w:r w:rsidRPr="229EF5B3">
      <w:rPr>
        <w:color w:val="000000" w:themeColor="text1"/>
      </w:rPr>
      <w:t>Date:14-02-2025 Valid: 01-04-2025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E" w14:textId="77777777" w:rsidR="001E10CE" w:rsidRDefault="00143353">
    <w:pPr>
      <w:pBdr>
        <w:top w:val="nil"/>
        <w:left w:val="nil"/>
        <w:bottom w:val="nil"/>
        <w:right w:val="nil"/>
        <w:between w:val="nil"/>
      </w:pBdr>
      <w:tabs>
        <w:tab w:val="center" w:pos="4513"/>
        <w:tab w:val="right" w:pos="9026"/>
      </w:tabs>
      <w:spacing w:after="0" w:line="240" w:lineRule="auto"/>
      <w:rPr>
        <w:color w:val="000000"/>
      </w:rPr>
    </w:pPr>
    <w:r>
      <w:rPr>
        <w:color w:val="000000"/>
      </w:rPr>
      <w:t>CT Consultancy 01 – Terms of Reference</w:t>
    </w:r>
  </w:p>
  <w:p w14:paraId="0000006F" w14:textId="7DCB9708" w:rsidR="001E10CE" w:rsidRDefault="00143353">
    <w:pPr>
      <w:pBdr>
        <w:top w:val="nil"/>
        <w:left w:val="nil"/>
        <w:bottom w:val="nil"/>
        <w:right w:val="nil"/>
        <w:between w:val="nil"/>
      </w:pBdr>
      <w:tabs>
        <w:tab w:val="center" w:pos="4513"/>
        <w:tab w:val="right" w:pos="9026"/>
      </w:tabs>
      <w:spacing w:after="0" w:line="240" w:lineRule="auto"/>
      <w:rPr>
        <w:color w:val="000000"/>
      </w:rPr>
    </w:pPr>
    <w:r>
      <w:rPr>
        <w:color w:val="000000"/>
      </w:rPr>
      <w:t>Date: 21-06-2022 Valid: 01-08-2022</w:t>
    </w:r>
    <w:r>
      <w:rPr>
        <w:color w:val="000000"/>
      </w:rPr>
      <w:tab/>
    </w:r>
    <w:r>
      <w:rPr>
        <w:color w:val="000000"/>
      </w:rPr>
      <w:tab/>
    </w:r>
    <w:r>
      <w:rPr>
        <w:color w:val="000000"/>
      </w:rPr>
      <w:fldChar w:fldCharType="begin"/>
    </w:r>
    <w:r>
      <w:rPr>
        <w:color w:val="000000"/>
      </w:rPr>
      <w:instrText>PAGE</w:instrText>
    </w:r>
    <w:r>
      <w:rPr>
        <w:color w:val="000000"/>
      </w:rPr>
      <w:fldChar w:fldCharType="separate"/>
    </w:r>
    <w:r w:rsidR="00031C11">
      <w:rPr>
        <w:noProof/>
        <w:color w:val="000000"/>
      </w:rPr>
      <w:t>1</w:t>
    </w:r>
    <w:r>
      <w:rPr>
        <w:color w:val="000000"/>
      </w:rPr>
      <w:fldChar w:fldCharType="end"/>
    </w:r>
  </w:p>
  <w:p w14:paraId="00000070" w14:textId="77777777" w:rsidR="001E10CE" w:rsidRDefault="001E10C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2161B" w14:textId="77777777" w:rsidR="00143353" w:rsidRDefault="00143353">
      <w:pPr>
        <w:spacing w:after="0" w:line="240" w:lineRule="auto"/>
      </w:pPr>
      <w:r>
        <w:separator/>
      </w:r>
    </w:p>
  </w:footnote>
  <w:footnote w:type="continuationSeparator" w:id="0">
    <w:p w14:paraId="2FC67D26" w14:textId="77777777" w:rsidR="00143353" w:rsidRDefault="00143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B" w14:textId="77777777" w:rsidR="001E10CE" w:rsidRDefault="001E10CE">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6" w14:textId="77777777" w:rsidR="001E10CE" w:rsidRDefault="001E10CE">
    <w:pPr>
      <w:widowControl w:val="0"/>
      <w:pBdr>
        <w:top w:val="nil"/>
        <w:left w:val="nil"/>
        <w:bottom w:val="nil"/>
        <w:right w:val="nil"/>
        <w:between w:val="nil"/>
      </w:pBdr>
      <w:spacing w:after="0"/>
    </w:pPr>
  </w:p>
  <w:p w14:paraId="0000006A" w14:textId="77777777" w:rsidR="001E10CE" w:rsidRDefault="001E10CE">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C" w14:textId="77777777" w:rsidR="001E10CE" w:rsidRDefault="00143353">
    <w:pPr>
      <w:pBdr>
        <w:top w:val="nil"/>
        <w:left w:val="nil"/>
        <w:bottom w:val="nil"/>
        <w:right w:val="nil"/>
        <w:between w:val="nil"/>
      </w:pBdr>
      <w:tabs>
        <w:tab w:val="center" w:pos="4536"/>
        <w:tab w:val="right" w:pos="9072"/>
      </w:tabs>
      <w:spacing w:after="0" w:line="240" w:lineRule="auto"/>
      <w:rPr>
        <w:color w:val="000000"/>
      </w:rPr>
    </w:pPr>
    <w:r>
      <w:rPr>
        <w:noProof/>
        <w:color w:val="2B579A"/>
        <w:shd w:val="clear" w:color="auto" w:fill="E6E6E6"/>
      </w:rPr>
      <w:drawing>
        <wp:inline distT="0" distB="0" distL="0" distR="0" wp14:anchorId="19BF12DF" wp14:editId="07777777">
          <wp:extent cx="1621790" cy="838835"/>
          <wp:effectExtent l="0" t="0" r="0" b="0"/>
          <wp:docPr id="1" name="image1.png"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text&#10;&#10;Description automatically generated"/>
                  <pic:cNvPicPr preferRelativeResize="0"/>
                </pic:nvPicPr>
                <pic:blipFill>
                  <a:blip r:embed="rId1"/>
                  <a:srcRect/>
                  <a:stretch>
                    <a:fillRect/>
                  </a:stretch>
                </pic:blipFill>
                <pic:spPr>
                  <a:xfrm>
                    <a:off x="0" y="0"/>
                    <a:ext cx="1621790" cy="83883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0DC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4F1A3C7"/>
    <w:multiLevelType w:val="hybridMultilevel"/>
    <w:tmpl w:val="FFFFFFFF"/>
    <w:lvl w:ilvl="0" w:tplc="46D4B10A">
      <w:start w:val="1"/>
      <w:numFmt w:val="bullet"/>
      <w:lvlText w:val=""/>
      <w:lvlJc w:val="left"/>
      <w:pPr>
        <w:ind w:left="360" w:hanging="360"/>
      </w:pPr>
      <w:rPr>
        <w:rFonts w:ascii="Symbol" w:hAnsi="Symbol" w:hint="default"/>
      </w:rPr>
    </w:lvl>
    <w:lvl w:ilvl="1" w:tplc="5478F018">
      <w:start w:val="1"/>
      <w:numFmt w:val="lowerLetter"/>
      <w:lvlText w:val="%2."/>
      <w:lvlJc w:val="left"/>
      <w:pPr>
        <w:ind w:left="994" w:hanging="360"/>
      </w:pPr>
    </w:lvl>
    <w:lvl w:ilvl="2" w:tplc="503807CA">
      <w:start w:val="1"/>
      <w:numFmt w:val="lowerRoman"/>
      <w:lvlText w:val="%3."/>
      <w:lvlJc w:val="right"/>
      <w:pPr>
        <w:ind w:left="1714" w:hanging="180"/>
      </w:pPr>
    </w:lvl>
    <w:lvl w:ilvl="3" w:tplc="191CCA1E">
      <w:start w:val="1"/>
      <w:numFmt w:val="decimal"/>
      <w:lvlText w:val="%4."/>
      <w:lvlJc w:val="left"/>
      <w:pPr>
        <w:ind w:left="2434" w:hanging="360"/>
      </w:pPr>
    </w:lvl>
    <w:lvl w:ilvl="4" w:tplc="9C32D18A">
      <w:start w:val="1"/>
      <w:numFmt w:val="lowerLetter"/>
      <w:lvlText w:val="%5."/>
      <w:lvlJc w:val="left"/>
      <w:pPr>
        <w:ind w:left="3154" w:hanging="360"/>
      </w:pPr>
    </w:lvl>
    <w:lvl w:ilvl="5" w:tplc="19C60C20">
      <w:start w:val="1"/>
      <w:numFmt w:val="lowerRoman"/>
      <w:lvlText w:val="%6."/>
      <w:lvlJc w:val="right"/>
      <w:pPr>
        <w:ind w:left="3874" w:hanging="180"/>
      </w:pPr>
    </w:lvl>
    <w:lvl w:ilvl="6" w:tplc="7C2AD95C">
      <w:start w:val="1"/>
      <w:numFmt w:val="decimal"/>
      <w:lvlText w:val="%7."/>
      <w:lvlJc w:val="left"/>
      <w:pPr>
        <w:ind w:left="4594" w:hanging="360"/>
      </w:pPr>
    </w:lvl>
    <w:lvl w:ilvl="7" w:tplc="38489C3E">
      <w:start w:val="1"/>
      <w:numFmt w:val="lowerLetter"/>
      <w:lvlText w:val="%8."/>
      <w:lvlJc w:val="left"/>
      <w:pPr>
        <w:ind w:left="5314" w:hanging="360"/>
      </w:pPr>
    </w:lvl>
    <w:lvl w:ilvl="8" w:tplc="9DC4E7AC">
      <w:start w:val="1"/>
      <w:numFmt w:val="lowerRoman"/>
      <w:lvlText w:val="%9."/>
      <w:lvlJc w:val="right"/>
      <w:pPr>
        <w:ind w:left="6034" w:hanging="180"/>
      </w:pPr>
    </w:lvl>
  </w:abstractNum>
  <w:abstractNum w:abstractNumId="2" w15:restartNumberingAfterBreak="0">
    <w:nsid w:val="59889FD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B88944E"/>
    <w:multiLevelType w:val="hybridMultilevel"/>
    <w:tmpl w:val="3CCE1F68"/>
    <w:lvl w:ilvl="0" w:tplc="38F20A40">
      <w:start w:val="1"/>
      <w:numFmt w:val="decimal"/>
      <w:lvlText w:val="%1."/>
      <w:lvlJc w:val="left"/>
      <w:pPr>
        <w:ind w:left="720" w:hanging="360"/>
      </w:pPr>
    </w:lvl>
    <w:lvl w:ilvl="1" w:tplc="AFB674EC">
      <w:start w:val="1"/>
      <w:numFmt w:val="lowerLetter"/>
      <w:lvlText w:val="%2."/>
      <w:lvlJc w:val="left"/>
      <w:pPr>
        <w:ind w:left="1440" w:hanging="360"/>
      </w:pPr>
    </w:lvl>
    <w:lvl w:ilvl="2" w:tplc="E3FCCF96">
      <w:start w:val="1"/>
      <w:numFmt w:val="lowerRoman"/>
      <w:lvlText w:val="%3."/>
      <w:lvlJc w:val="right"/>
      <w:pPr>
        <w:ind w:left="2160" w:hanging="180"/>
      </w:pPr>
    </w:lvl>
    <w:lvl w:ilvl="3" w:tplc="6074BC0C">
      <w:start w:val="1"/>
      <w:numFmt w:val="decimal"/>
      <w:lvlText w:val="%4."/>
      <w:lvlJc w:val="left"/>
      <w:pPr>
        <w:ind w:left="2880" w:hanging="360"/>
      </w:pPr>
    </w:lvl>
    <w:lvl w:ilvl="4" w:tplc="D334E84E">
      <w:start w:val="1"/>
      <w:numFmt w:val="lowerLetter"/>
      <w:lvlText w:val="%5."/>
      <w:lvlJc w:val="left"/>
      <w:pPr>
        <w:ind w:left="3600" w:hanging="360"/>
      </w:pPr>
    </w:lvl>
    <w:lvl w:ilvl="5" w:tplc="7D6C336A">
      <w:start w:val="1"/>
      <w:numFmt w:val="lowerRoman"/>
      <w:lvlText w:val="%6."/>
      <w:lvlJc w:val="right"/>
      <w:pPr>
        <w:ind w:left="4320" w:hanging="180"/>
      </w:pPr>
    </w:lvl>
    <w:lvl w:ilvl="6" w:tplc="C8028CC2">
      <w:start w:val="1"/>
      <w:numFmt w:val="decimal"/>
      <w:lvlText w:val="%7."/>
      <w:lvlJc w:val="left"/>
      <w:pPr>
        <w:ind w:left="5040" w:hanging="360"/>
      </w:pPr>
    </w:lvl>
    <w:lvl w:ilvl="7" w:tplc="90FA4F3E">
      <w:start w:val="1"/>
      <w:numFmt w:val="lowerLetter"/>
      <w:lvlText w:val="%8."/>
      <w:lvlJc w:val="left"/>
      <w:pPr>
        <w:ind w:left="5760" w:hanging="360"/>
      </w:pPr>
    </w:lvl>
    <w:lvl w:ilvl="8" w:tplc="563826D8">
      <w:start w:val="1"/>
      <w:numFmt w:val="lowerRoman"/>
      <w:lvlText w:val="%9."/>
      <w:lvlJc w:val="right"/>
      <w:pPr>
        <w:ind w:left="6480" w:hanging="180"/>
      </w:pPr>
    </w:lvl>
  </w:abstractNum>
  <w:num w:numId="1" w16cid:durableId="420106262">
    <w:abstractNumId w:val="3"/>
  </w:num>
  <w:num w:numId="2" w16cid:durableId="1403524723">
    <w:abstractNumId w:val="2"/>
  </w:num>
  <w:num w:numId="3" w16cid:durableId="1821849387">
    <w:abstractNumId w:val="0"/>
  </w:num>
  <w:num w:numId="4" w16cid:durableId="250356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CE"/>
    <w:rsid w:val="00031C11"/>
    <w:rsid w:val="00143353"/>
    <w:rsid w:val="00183707"/>
    <w:rsid w:val="001E10CE"/>
    <w:rsid w:val="0024766F"/>
    <w:rsid w:val="003F7B23"/>
    <w:rsid w:val="00E1134E"/>
    <w:rsid w:val="00E8213D"/>
    <w:rsid w:val="011ACCC7"/>
    <w:rsid w:val="0146AEC3"/>
    <w:rsid w:val="01B66B21"/>
    <w:rsid w:val="02089A41"/>
    <w:rsid w:val="02260C45"/>
    <w:rsid w:val="024B9F33"/>
    <w:rsid w:val="02A5219F"/>
    <w:rsid w:val="0374C1B3"/>
    <w:rsid w:val="03EB1192"/>
    <w:rsid w:val="04EB26AB"/>
    <w:rsid w:val="04EC21D3"/>
    <w:rsid w:val="06279651"/>
    <w:rsid w:val="076E9195"/>
    <w:rsid w:val="07868CEB"/>
    <w:rsid w:val="07E026E7"/>
    <w:rsid w:val="08053971"/>
    <w:rsid w:val="0834C516"/>
    <w:rsid w:val="086A8FF6"/>
    <w:rsid w:val="08AB174B"/>
    <w:rsid w:val="08CF233A"/>
    <w:rsid w:val="08E42FD3"/>
    <w:rsid w:val="09B75C27"/>
    <w:rsid w:val="09F6071F"/>
    <w:rsid w:val="0A15540A"/>
    <w:rsid w:val="0A15B8A3"/>
    <w:rsid w:val="0A609902"/>
    <w:rsid w:val="0A8797C4"/>
    <w:rsid w:val="0AB7ADC3"/>
    <w:rsid w:val="0BB18491"/>
    <w:rsid w:val="0BC1B8F5"/>
    <w:rsid w:val="0C05969C"/>
    <w:rsid w:val="0C076317"/>
    <w:rsid w:val="0C1228F0"/>
    <w:rsid w:val="0C361504"/>
    <w:rsid w:val="0C5086B0"/>
    <w:rsid w:val="0CC11BE2"/>
    <w:rsid w:val="0CD98677"/>
    <w:rsid w:val="0DA66E08"/>
    <w:rsid w:val="0E466B00"/>
    <w:rsid w:val="0EE6C6AB"/>
    <w:rsid w:val="0F39DF5C"/>
    <w:rsid w:val="0F7D51AA"/>
    <w:rsid w:val="0FADC0C7"/>
    <w:rsid w:val="1099CBC4"/>
    <w:rsid w:val="10C72F66"/>
    <w:rsid w:val="10CA93F5"/>
    <w:rsid w:val="111E741B"/>
    <w:rsid w:val="116AD84C"/>
    <w:rsid w:val="11AD4E0B"/>
    <w:rsid w:val="122B8C9B"/>
    <w:rsid w:val="12552CBC"/>
    <w:rsid w:val="1281B089"/>
    <w:rsid w:val="12AC94F1"/>
    <w:rsid w:val="12D62504"/>
    <w:rsid w:val="13430D52"/>
    <w:rsid w:val="1391FBB8"/>
    <w:rsid w:val="13CE065E"/>
    <w:rsid w:val="14BD1B9B"/>
    <w:rsid w:val="14FB0CF1"/>
    <w:rsid w:val="152DCBA0"/>
    <w:rsid w:val="15587CA1"/>
    <w:rsid w:val="15878FBC"/>
    <w:rsid w:val="15E7B441"/>
    <w:rsid w:val="160A51CB"/>
    <w:rsid w:val="1693FB66"/>
    <w:rsid w:val="1711B89B"/>
    <w:rsid w:val="17B320CD"/>
    <w:rsid w:val="17FF9A94"/>
    <w:rsid w:val="185478EF"/>
    <w:rsid w:val="18BB4E7E"/>
    <w:rsid w:val="1962599E"/>
    <w:rsid w:val="19E2A3B4"/>
    <w:rsid w:val="1A89D048"/>
    <w:rsid w:val="1AB2F60C"/>
    <w:rsid w:val="1B1EE96F"/>
    <w:rsid w:val="1B63F62A"/>
    <w:rsid w:val="1BB891C5"/>
    <w:rsid w:val="1BBB1AB9"/>
    <w:rsid w:val="1CA2686C"/>
    <w:rsid w:val="1EF5D5B9"/>
    <w:rsid w:val="20516C48"/>
    <w:rsid w:val="2059C0AC"/>
    <w:rsid w:val="207F448F"/>
    <w:rsid w:val="20FC6B03"/>
    <w:rsid w:val="213FB10F"/>
    <w:rsid w:val="21E8A543"/>
    <w:rsid w:val="225A3137"/>
    <w:rsid w:val="2277C78D"/>
    <w:rsid w:val="2279DF52"/>
    <w:rsid w:val="229EF5B3"/>
    <w:rsid w:val="22CE4534"/>
    <w:rsid w:val="22DD6DEC"/>
    <w:rsid w:val="22FAE7E5"/>
    <w:rsid w:val="23438574"/>
    <w:rsid w:val="23B45095"/>
    <w:rsid w:val="23B7EA21"/>
    <w:rsid w:val="2420CD1E"/>
    <w:rsid w:val="244616BB"/>
    <w:rsid w:val="244F5D30"/>
    <w:rsid w:val="24513118"/>
    <w:rsid w:val="24536348"/>
    <w:rsid w:val="2495ECFF"/>
    <w:rsid w:val="254BB8D1"/>
    <w:rsid w:val="25BDE898"/>
    <w:rsid w:val="25EC2AD0"/>
    <w:rsid w:val="2656F81D"/>
    <w:rsid w:val="26BFE506"/>
    <w:rsid w:val="2712915E"/>
    <w:rsid w:val="2732F40C"/>
    <w:rsid w:val="27F2E2AF"/>
    <w:rsid w:val="283A4987"/>
    <w:rsid w:val="28BF8C76"/>
    <w:rsid w:val="28E3E5B8"/>
    <w:rsid w:val="28FAAE85"/>
    <w:rsid w:val="2A11A0CB"/>
    <w:rsid w:val="2B18AD51"/>
    <w:rsid w:val="2C217621"/>
    <w:rsid w:val="2C919A18"/>
    <w:rsid w:val="2CDF756A"/>
    <w:rsid w:val="2D18AE41"/>
    <w:rsid w:val="2D756E46"/>
    <w:rsid w:val="2DE284A8"/>
    <w:rsid w:val="2E007074"/>
    <w:rsid w:val="2E60D57D"/>
    <w:rsid w:val="2E672700"/>
    <w:rsid w:val="2EEC0158"/>
    <w:rsid w:val="2F4A06F2"/>
    <w:rsid w:val="2FA6F647"/>
    <w:rsid w:val="2FC9E2FD"/>
    <w:rsid w:val="2FD6A590"/>
    <w:rsid w:val="2FDA20B3"/>
    <w:rsid w:val="30AE9FF4"/>
    <w:rsid w:val="30E82053"/>
    <w:rsid w:val="313C0C4A"/>
    <w:rsid w:val="31CC5A8D"/>
    <w:rsid w:val="31E2ED2A"/>
    <w:rsid w:val="32790D84"/>
    <w:rsid w:val="32D24810"/>
    <w:rsid w:val="32E28C02"/>
    <w:rsid w:val="33D74894"/>
    <w:rsid w:val="33E7B56A"/>
    <w:rsid w:val="33E90B1C"/>
    <w:rsid w:val="34A44CD5"/>
    <w:rsid w:val="34D74A49"/>
    <w:rsid w:val="359FFF18"/>
    <w:rsid w:val="35DF7E7E"/>
    <w:rsid w:val="35E16E45"/>
    <w:rsid w:val="367DF797"/>
    <w:rsid w:val="36ACE187"/>
    <w:rsid w:val="36D616A6"/>
    <w:rsid w:val="36E7DEA7"/>
    <w:rsid w:val="3769C597"/>
    <w:rsid w:val="382DD6B1"/>
    <w:rsid w:val="38844064"/>
    <w:rsid w:val="398F994B"/>
    <w:rsid w:val="3B13BB03"/>
    <w:rsid w:val="3B85A1FC"/>
    <w:rsid w:val="3BC96990"/>
    <w:rsid w:val="3C257AB2"/>
    <w:rsid w:val="3D241A57"/>
    <w:rsid w:val="3DE6EC23"/>
    <w:rsid w:val="3E34EAC3"/>
    <w:rsid w:val="3E623FC5"/>
    <w:rsid w:val="3F28EA97"/>
    <w:rsid w:val="3F6E1E40"/>
    <w:rsid w:val="3F7B5EEF"/>
    <w:rsid w:val="3F99262C"/>
    <w:rsid w:val="3FB062EA"/>
    <w:rsid w:val="40235FB1"/>
    <w:rsid w:val="405B4B13"/>
    <w:rsid w:val="4087F332"/>
    <w:rsid w:val="40DC334F"/>
    <w:rsid w:val="40F89ACA"/>
    <w:rsid w:val="417F4DF7"/>
    <w:rsid w:val="41CBAA32"/>
    <w:rsid w:val="4226004D"/>
    <w:rsid w:val="42A6B497"/>
    <w:rsid w:val="42A8A31F"/>
    <w:rsid w:val="42F2CD42"/>
    <w:rsid w:val="431AE137"/>
    <w:rsid w:val="43BB394C"/>
    <w:rsid w:val="4419271F"/>
    <w:rsid w:val="44505CF6"/>
    <w:rsid w:val="44D3463F"/>
    <w:rsid w:val="45165ACA"/>
    <w:rsid w:val="45CEDE30"/>
    <w:rsid w:val="46EA8C7E"/>
    <w:rsid w:val="479AE61E"/>
    <w:rsid w:val="47A916A9"/>
    <w:rsid w:val="47AA16DF"/>
    <w:rsid w:val="47D3E8DD"/>
    <w:rsid w:val="47EB6B9C"/>
    <w:rsid w:val="47F729F4"/>
    <w:rsid w:val="47F98069"/>
    <w:rsid w:val="48999923"/>
    <w:rsid w:val="493F7D86"/>
    <w:rsid w:val="496CE517"/>
    <w:rsid w:val="49C4B557"/>
    <w:rsid w:val="4A9D49A5"/>
    <w:rsid w:val="4B164949"/>
    <w:rsid w:val="4B3FB7DE"/>
    <w:rsid w:val="4B47D64F"/>
    <w:rsid w:val="4CAD1C02"/>
    <w:rsid w:val="4D6EF39C"/>
    <w:rsid w:val="4D7CB9D4"/>
    <w:rsid w:val="4D8BABDC"/>
    <w:rsid w:val="4D917EB8"/>
    <w:rsid w:val="4E07647B"/>
    <w:rsid w:val="4E8E0CF9"/>
    <w:rsid w:val="4E9622D6"/>
    <w:rsid w:val="4E97B3CD"/>
    <w:rsid w:val="4F2D4F19"/>
    <w:rsid w:val="4F30533F"/>
    <w:rsid w:val="500EA889"/>
    <w:rsid w:val="501F16FE"/>
    <w:rsid w:val="5081FFB5"/>
    <w:rsid w:val="50C91F7A"/>
    <w:rsid w:val="512613DE"/>
    <w:rsid w:val="51634AE4"/>
    <w:rsid w:val="51C8ED21"/>
    <w:rsid w:val="523EFE10"/>
    <w:rsid w:val="526CD208"/>
    <w:rsid w:val="52781B41"/>
    <w:rsid w:val="52909413"/>
    <w:rsid w:val="539CBB07"/>
    <w:rsid w:val="539E91C8"/>
    <w:rsid w:val="53B69ED4"/>
    <w:rsid w:val="546FD6E2"/>
    <w:rsid w:val="5473321C"/>
    <w:rsid w:val="5476FBCD"/>
    <w:rsid w:val="548D9264"/>
    <w:rsid w:val="54C325EC"/>
    <w:rsid w:val="5544E054"/>
    <w:rsid w:val="55949600"/>
    <w:rsid w:val="55C419E0"/>
    <w:rsid w:val="55FE122C"/>
    <w:rsid w:val="5612A455"/>
    <w:rsid w:val="56241165"/>
    <w:rsid w:val="567B2CF5"/>
    <w:rsid w:val="5695597A"/>
    <w:rsid w:val="56EB5671"/>
    <w:rsid w:val="573F2BE1"/>
    <w:rsid w:val="5741C76B"/>
    <w:rsid w:val="58016C25"/>
    <w:rsid w:val="58397ECD"/>
    <w:rsid w:val="58ABA1FC"/>
    <w:rsid w:val="58C63649"/>
    <w:rsid w:val="590AB120"/>
    <w:rsid w:val="5938D1D2"/>
    <w:rsid w:val="5B2194C5"/>
    <w:rsid w:val="5C016C3F"/>
    <w:rsid w:val="5C4247A2"/>
    <w:rsid w:val="5CC0DFA5"/>
    <w:rsid w:val="5CE6A6DC"/>
    <w:rsid w:val="5D2A74F0"/>
    <w:rsid w:val="5D356980"/>
    <w:rsid w:val="5E64DCE7"/>
    <w:rsid w:val="5EE5883F"/>
    <w:rsid w:val="5FA70351"/>
    <w:rsid w:val="60E80EB1"/>
    <w:rsid w:val="61E306F1"/>
    <w:rsid w:val="63B9DFC6"/>
    <w:rsid w:val="63DD9432"/>
    <w:rsid w:val="64E35E2F"/>
    <w:rsid w:val="65366DA1"/>
    <w:rsid w:val="6556FD0E"/>
    <w:rsid w:val="6565C37B"/>
    <w:rsid w:val="660F54F3"/>
    <w:rsid w:val="682BE0FD"/>
    <w:rsid w:val="6832E5A0"/>
    <w:rsid w:val="689A567F"/>
    <w:rsid w:val="690D8274"/>
    <w:rsid w:val="694B54BC"/>
    <w:rsid w:val="69F43854"/>
    <w:rsid w:val="6A3F35A9"/>
    <w:rsid w:val="6A45F85E"/>
    <w:rsid w:val="6B143F32"/>
    <w:rsid w:val="6B23F075"/>
    <w:rsid w:val="6B2A2290"/>
    <w:rsid w:val="6B37C704"/>
    <w:rsid w:val="6B4E8744"/>
    <w:rsid w:val="6B7D8F7C"/>
    <w:rsid w:val="6B9C1F74"/>
    <w:rsid w:val="6BBFA4C1"/>
    <w:rsid w:val="6CA08DFD"/>
    <w:rsid w:val="6CA2D0FE"/>
    <w:rsid w:val="6CD37F57"/>
    <w:rsid w:val="6D3CD95D"/>
    <w:rsid w:val="6D4894CE"/>
    <w:rsid w:val="6D9A09D9"/>
    <w:rsid w:val="6DAB81EE"/>
    <w:rsid w:val="6DC37597"/>
    <w:rsid w:val="6DD2987E"/>
    <w:rsid w:val="6E393943"/>
    <w:rsid w:val="6E5C237F"/>
    <w:rsid w:val="6E60F719"/>
    <w:rsid w:val="6EFAF6C4"/>
    <w:rsid w:val="6F1F907C"/>
    <w:rsid w:val="6F34CDE4"/>
    <w:rsid w:val="6F3CA620"/>
    <w:rsid w:val="6F779C7B"/>
    <w:rsid w:val="6FD2E300"/>
    <w:rsid w:val="701B08E6"/>
    <w:rsid w:val="7083E100"/>
    <w:rsid w:val="70F3526B"/>
    <w:rsid w:val="714357A4"/>
    <w:rsid w:val="71CAFC29"/>
    <w:rsid w:val="71D7B740"/>
    <w:rsid w:val="724047E9"/>
    <w:rsid w:val="72FF1345"/>
    <w:rsid w:val="73DD92CA"/>
    <w:rsid w:val="75643369"/>
    <w:rsid w:val="758E70B1"/>
    <w:rsid w:val="75A9A519"/>
    <w:rsid w:val="762945FE"/>
    <w:rsid w:val="76F29C91"/>
    <w:rsid w:val="77812A28"/>
    <w:rsid w:val="78180EB8"/>
    <w:rsid w:val="782F46E0"/>
    <w:rsid w:val="783E9850"/>
    <w:rsid w:val="789963E3"/>
    <w:rsid w:val="79342468"/>
    <w:rsid w:val="79AE61C3"/>
    <w:rsid w:val="7B46FA8A"/>
    <w:rsid w:val="7B5B6616"/>
    <w:rsid w:val="7B78F304"/>
    <w:rsid w:val="7B896C32"/>
    <w:rsid w:val="7B8B953B"/>
    <w:rsid w:val="7B9991C7"/>
    <w:rsid w:val="7CB204C2"/>
    <w:rsid w:val="7D14DBEF"/>
    <w:rsid w:val="7D2593A2"/>
    <w:rsid w:val="7DA8A66F"/>
    <w:rsid w:val="7DBC9BA8"/>
    <w:rsid w:val="7DCE4CA8"/>
    <w:rsid w:val="7DDCBA19"/>
    <w:rsid w:val="7E3644B0"/>
    <w:rsid w:val="7E9320B6"/>
    <w:rsid w:val="7EA86FC0"/>
    <w:rsid w:val="7F941220"/>
    <w:rsid w:val="7FC1D9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0621"/>
  <w15:docId w15:val="{4714CC05-D29A-48DA-AA4E-E5D19822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80" w:after="140" w:line="216" w:lineRule="auto"/>
      <w:outlineLvl w:val="0"/>
    </w:pPr>
    <w:rPr>
      <w:b/>
      <w:color w:val="44546A"/>
      <w:sz w:val="48"/>
      <w:szCs w:val="48"/>
    </w:rPr>
  </w:style>
  <w:style w:type="paragraph" w:styleId="Heading2">
    <w:name w:val="heading 2"/>
    <w:basedOn w:val="Normal"/>
    <w:next w:val="Normal"/>
    <w:uiPriority w:val="9"/>
    <w:semiHidden/>
    <w:unhideWhenUsed/>
    <w:qFormat/>
    <w:pPr>
      <w:keepNext/>
      <w:keepLines/>
      <w:spacing w:after="240" w:line="228" w:lineRule="auto"/>
      <w:outlineLvl w:val="1"/>
    </w:pPr>
    <w:rPr>
      <w:rFonts w:ascii="Times New Roman" w:eastAsia="Times New Roman" w:hAnsi="Times New Roman" w:cs="Times New Roman"/>
      <w:b/>
      <w:color w:val="000000"/>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paragraph" w:styleId="NoSpacing">
    <w:name w:val="No Spacing"/>
    <w:uiPriority w:val="1"/>
    <w:qFormat/>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DC37597"/>
    <w:rPr>
      <w:color w:val="0000FF"/>
      <w:u w:val="single"/>
    </w:rPr>
  </w:style>
  <w:style w:type="paragraph" w:styleId="ListParagraph">
    <w:name w:val="List Paragraph"/>
    <w:basedOn w:val="Normal"/>
    <w:uiPriority w:val="34"/>
    <w:qFormat/>
    <w:rsid w:val="6DC37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emac.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demac.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1C9D1-44EC-4CC4-B62D-F629C0F9B0E2}">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25360221-F1E3-4B9F-A6F3-A1F8C0355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D6CD8-D7D5-4917-B54A-12A150118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968</Words>
  <Characters>5519</Characters>
  <Application>Microsoft Office Word</Application>
  <DocSecurity>0</DocSecurity>
  <Lines>45</Lines>
  <Paragraphs>12</Paragraphs>
  <ScaleCrop>false</ScaleCrop>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Maryam Golalizadeh</cp:lastModifiedBy>
  <cp:revision>21</cp:revision>
  <dcterms:created xsi:type="dcterms:W3CDTF">2024-01-08T16:58:00Z</dcterms:created>
  <dcterms:modified xsi:type="dcterms:W3CDTF">2025-03-12T08:40:00Z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